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F7E4" w14:textId="685EB692" w:rsidR="00260FCD" w:rsidRPr="00962B40" w:rsidRDefault="00C11DEE" w:rsidP="00AE2755">
      <w:pPr>
        <w:pStyle w:val="Kop3"/>
        <w:widowControl/>
        <w:tabs>
          <w:tab w:val="left" w:pos="720"/>
        </w:tabs>
        <w:ind w:right="-398"/>
      </w:pPr>
      <w:r>
        <w:t>Definitief</w:t>
      </w:r>
      <w:r w:rsidR="00260FCD" w:rsidRPr="00962B40">
        <w:t xml:space="preserve"> verslag</w:t>
      </w:r>
    </w:p>
    <w:p w14:paraId="4A79AA9D" w14:textId="77777777" w:rsidR="00260FCD" w:rsidRPr="00962B40" w:rsidRDefault="00260FCD" w:rsidP="00AE2755">
      <w:pPr>
        <w:pStyle w:val="Kop3"/>
        <w:widowControl/>
        <w:tabs>
          <w:tab w:val="left" w:pos="720"/>
        </w:tabs>
        <w:ind w:right="-398"/>
      </w:pPr>
      <w:r w:rsidRPr="00962B40">
        <w:t>POLITIERAAD – POLITIEZONE ZUIDERKEMPEN (Herselt-Hulshout-Westerlo)</w:t>
      </w:r>
    </w:p>
    <w:p w14:paraId="38931922" w14:textId="6BC379B6" w:rsidR="00260FCD" w:rsidRPr="00962B40" w:rsidRDefault="00260FCD" w:rsidP="00AE2755">
      <w:pPr>
        <w:tabs>
          <w:tab w:val="left" w:pos="720"/>
        </w:tabs>
        <w:ind w:right="-398"/>
        <w:rPr>
          <w:b/>
          <w:bCs/>
          <w:sz w:val="22"/>
          <w:szCs w:val="22"/>
          <w:u w:val="single"/>
        </w:rPr>
      </w:pPr>
      <w:r w:rsidRPr="00962B40">
        <w:rPr>
          <w:b/>
          <w:bCs/>
          <w:sz w:val="22"/>
          <w:szCs w:val="22"/>
          <w:u w:val="single"/>
        </w:rPr>
        <w:t xml:space="preserve">VERGADERING VAN </w:t>
      </w:r>
      <w:r w:rsidR="003B1E54">
        <w:rPr>
          <w:b/>
          <w:bCs/>
          <w:sz w:val="22"/>
          <w:szCs w:val="22"/>
          <w:u w:val="single"/>
        </w:rPr>
        <w:t>EENENTWINTIG JUNI</w:t>
      </w:r>
      <w:r w:rsidR="008B115A">
        <w:rPr>
          <w:b/>
          <w:bCs/>
          <w:sz w:val="22"/>
          <w:szCs w:val="22"/>
          <w:u w:val="single"/>
        </w:rPr>
        <w:t xml:space="preserve"> TWEEDUIZEND</w:t>
      </w:r>
      <w:r w:rsidR="0090301E" w:rsidRPr="0090301E">
        <w:rPr>
          <w:u w:val="single"/>
        </w:rPr>
        <w:t xml:space="preserve"> </w:t>
      </w:r>
      <w:r w:rsidR="0090301E" w:rsidRPr="0090301E">
        <w:rPr>
          <w:b/>
          <w:bCs/>
          <w:sz w:val="22"/>
          <w:szCs w:val="22"/>
          <w:u w:val="single"/>
        </w:rPr>
        <w:t>DRIEËNTWINTIG</w:t>
      </w:r>
      <w:r w:rsidR="0090301E">
        <w:rPr>
          <w:b/>
          <w:bCs/>
          <w:sz w:val="22"/>
          <w:szCs w:val="22"/>
          <w:u w:val="single"/>
        </w:rPr>
        <w:t xml:space="preserve"> </w:t>
      </w:r>
    </w:p>
    <w:p w14:paraId="7E380DDB" w14:textId="77FD8193" w:rsidR="00260FCD" w:rsidRPr="00962B40" w:rsidRDefault="003B1E54" w:rsidP="00AE2755">
      <w:pPr>
        <w:tabs>
          <w:tab w:val="left" w:pos="720"/>
        </w:tabs>
        <w:ind w:right="-398"/>
        <w:rPr>
          <w:sz w:val="22"/>
          <w:szCs w:val="22"/>
        </w:rPr>
      </w:pPr>
      <w:r>
        <w:rPr>
          <w:sz w:val="22"/>
          <w:szCs w:val="22"/>
        </w:rPr>
        <w:t>21</w:t>
      </w:r>
      <w:r w:rsidR="00611394">
        <w:rPr>
          <w:sz w:val="22"/>
          <w:szCs w:val="22"/>
        </w:rPr>
        <w:t>.</w:t>
      </w:r>
      <w:r w:rsidR="00551CD4">
        <w:rPr>
          <w:sz w:val="22"/>
          <w:szCs w:val="22"/>
        </w:rPr>
        <w:t>0</w:t>
      </w:r>
      <w:r>
        <w:rPr>
          <w:sz w:val="22"/>
          <w:szCs w:val="22"/>
        </w:rPr>
        <w:t>6</w:t>
      </w:r>
      <w:r w:rsidR="001420A5">
        <w:rPr>
          <w:sz w:val="22"/>
          <w:szCs w:val="22"/>
        </w:rPr>
        <w:t>.</w:t>
      </w:r>
      <w:r w:rsidR="0052239B">
        <w:rPr>
          <w:sz w:val="22"/>
          <w:szCs w:val="22"/>
        </w:rPr>
        <w:t>20</w:t>
      </w:r>
      <w:r w:rsidR="00365206">
        <w:rPr>
          <w:sz w:val="22"/>
          <w:szCs w:val="22"/>
        </w:rPr>
        <w:t>2</w:t>
      </w:r>
      <w:r w:rsidR="00551CD4">
        <w:rPr>
          <w:sz w:val="22"/>
          <w:szCs w:val="22"/>
        </w:rPr>
        <w:t>3</w:t>
      </w:r>
    </w:p>
    <w:p w14:paraId="477888F6" w14:textId="77777777" w:rsidR="00260FCD" w:rsidRPr="00962B40" w:rsidRDefault="00260FCD" w:rsidP="00AE2755">
      <w:pPr>
        <w:ind w:right="-398"/>
        <w:rPr>
          <w:sz w:val="22"/>
          <w:szCs w:val="22"/>
        </w:rPr>
      </w:pPr>
    </w:p>
    <w:p w14:paraId="762B2FB0" w14:textId="77777777" w:rsidR="00551CD4" w:rsidRPr="00551CD4" w:rsidRDefault="002A7F97" w:rsidP="00551CD4">
      <w:pPr>
        <w:pStyle w:val="koppelingen"/>
        <w:ind w:left="1843" w:hanging="1843"/>
        <w:rPr>
          <w:sz w:val="22"/>
          <w:szCs w:val="22"/>
          <w:lang w:eastAsia="en-GB"/>
        </w:rPr>
      </w:pPr>
      <w:r w:rsidRPr="003609C1">
        <w:rPr>
          <w:b/>
          <w:bCs/>
          <w:sz w:val="22"/>
          <w:szCs w:val="22"/>
          <w:u w:val="single"/>
          <w:lang w:eastAsia="en-GB"/>
        </w:rPr>
        <w:t>Aanwezig</w:t>
      </w:r>
      <w:r w:rsidR="000A1565">
        <w:rPr>
          <w:sz w:val="22"/>
          <w:szCs w:val="22"/>
          <w:lang w:eastAsia="en-GB"/>
        </w:rPr>
        <w:t>:</w:t>
      </w:r>
      <w:r w:rsidRPr="003609C1">
        <w:rPr>
          <w:sz w:val="22"/>
          <w:szCs w:val="22"/>
          <w:lang w:eastAsia="en-GB"/>
        </w:rPr>
        <w:tab/>
      </w:r>
      <w:r w:rsidR="00551CD4" w:rsidRPr="00551CD4">
        <w:rPr>
          <w:bCs/>
          <w:sz w:val="22"/>
          <w:szCs w:val="22"/>
          <w:lang w:eastAsia="en-GB"/>
        </w:rPr>
        <w:t>Guy Van Hirtum</w:t>
      </w:r>
      <w:r w:rsidR="00551CD4" w:rsidRPr="00551CD4">
        <w:rPr>
          <w:sz w:val="22"/>
          <w:szCs w:val="22"/>
          <w:lang w:eastAsia="en-GB"/>
        </w:rPr>
        <w:t>, burgemeester-voorzitter</w:t>
      </w:r>
    </w:p>
    <w:p w14:paraId="71D16979" w14:textId="6B8D3A8E" w:rsidR="00551CD4" w:rsidRPr="00551CD4" w:rsidRDefault="00551CD4" w:rsidP="00551CD4">
      <w:pPr>
        <w:pStyle w:val="koppelingen"/>
        <w:ind w:left="1843"/>
        <w:rPr>
          <w:sz w:val="22"/>
          <w:szCs w:val="22"/>
          <w:lang w:eastAsia="en-GB"/>
        </w:rPr>
      </w:pPr>
      <w:r w:rsidRPr="00551CD4">
        <w:rPr>
          <w:sz w:val="22"/>
          <w:szCs w:val="22"/>
          <w:lang w:val="nl-NL" w:eastAsia="en-GB"/>
        </w:rPr>
        <w:t>Peter Keymeulen</w:t>
      </w:r>
      <w:r w:rsidR="003B1E54">
        <w:rPr>
          <w:sz w:val="22"/>
          <w:szCs w:val="22"/>
          <w:lang w:val="nl-NL" w:eastAsia="en-GB"/>
        </w:rPr>
        <w:t>, burgemeester</w:t>
      </w:r>
      <w:r w:rsidR="00D13B7E">
        <w:rPr>
          <w:sz w:val="22"/>
          <w:szCs w:val="22"/>
          <w:lang w:val="nl-NL" w:eastAsia="en-GB"/>
        </w:rPr>
        <w:t xml:space="preserve"> Herselt</w:t>
      </w:r>
    </w:p>
    <w:p w14:paraId="09C82E96" w14:textId="6072810F" w:rsidR="00551CD4" w:rsidRPr="00551CD4" w:rsidRDefault="00551CD4" w:rsidP="00551CD4">
      <w:pPr>
        <w:pStyle w:val="koppelingen"/>
        <w:ind w:left="1843"/>
        <w:rPr>
          <w:bCs/>
          <w:sz w:val="22"/>
          <w:szCs w:val="22"/>
          <w:lang w:eastAsia="en-GB"/>
        </w:rPr>
      </w:pPr>
      <w:r w:rsidRPr="00551CD4">
        <w:rPr>
          <w:bCs/>
          <w:sz w:val="22"/>
          <w:szCs w:val="22"/>
          <w:lang w:eastAsia="en-GB"/>
        </w:rPr>
        <w:t>Anthonis Milo, Battel Gerda, De Cock Frans,</w:t>
      </w:r>
      <w:r>
        <w:rPr>
          <w:bCs/>
          <w:sz w:val="22"/>
          <w:szCs w:val="22"/>
          <w:lang w:eastAsia="en-GB"/>
        </w:rPr>
        <w:t xml:space="preserve"> </w:t>
      </w:r>
      <w:r w:rsidR="003B1E54" w:rsidRPr="00551CD4">
        <w:rPr>
          <w:bCs/>
          <w:sz w:val="22"/>
          <w:szCs w:val="22"/>
          <w:lang w:eastAsia="en-GB"/>
        </w:rPr>
        <w:t>De Wever Iris</w:t>
      </w:r>
      <w:r w:rsidR="003B1E54">
        <w:rPr>
          <w:bCs/>
          <w:sz w:val="22"/>
          <w:szCs w:val="22"/>
          <w:lang w:eastAsia="en-GB"/>
        </w:rPr>
        <w:t xml:space="preserve">, </w:t>
      </w:r>
      <w:r w:rsidRPr="00551CD4">
        <w:rPr>
          <w:bCs/>
          <w:sz w:val="22"/>
          <w:szCs w:val="22"/>
          <w:lang w:eastAsia="en-GB"/>
        </w:rPr>
        <w:t xml:space="preserve">Gouwkens Marc, </w:t>
      </w:r>
      <w:proofErr w:type="spellStart"/>
      <w:r w:rsidRPr="00551CD4">
        <w:rPr>
          <w:bCs/>
          <w:sz w:val="22"/>
          <w:szCs w:val="22"/>
          <w:lang w:eastAsia="en-GB"/>
        </w:rPr>
        <w:t>Huyskens</w:t>
      </w:r>
      <w:proofErr w:type="spellEnd"/>
      <w:r w:rsidRPr="00551CD4">
        <w:rPr>
          <w:bCs/>
          <w:sz w:val="22"/>
          <w:szCs w:val="22"/>
          <w:lang w:eastAsia="en-GB"/>
        </w:rPr>
        <w:t xml:space="preserve"> </w:t>
      </w:r>
      <w:proofErr w:type="spellStart"/>
      <w:r w:rsidRPr="00551CD4">
        <w:rPr>
          <w:bCs/>
          <w:sz w:val="22"/>
          <w:szCs w:val="22"/>
          <w:lang w:eastAsia="en-GB"/>
        </w:rPr>
        <w:t>Rigo</w:t>
      </w:r>
      <w:proofErr w:type="spellEnd"/>
      <w:r w:rsidRPr="00551CD4">
        <w:rPr>
          <w:bCs/>
          <w:sz w:val="22"/>
          <w:szCs w:val="22"/>
          <w:lang w:eastAsia="en-GB"/>
        </w:rPr>
        <w:t xml:space="preserve">, </w:t>
      </w:r>
      <w:proofErr w:type="spellStart"/>
      <w:r w:rsidRPr="00551CD4">
        <w:rPr>
          <w:bCs/>
          <w:sz w:val="22"/>
          <w:szCs w:val="22"/>
          <w:lang w:eastAsia="en-GB"/>
        </w:rPr>
        <w:t>Laeremans</w:t>
      </w:r>
      <w:proofErr w:type="spellEnd"/>
      <w:r w:rsidRPr="00551CD4">
        <w:rPr>
          <w:bCs/>
          <w:sz w:val="22"/>
          <w:szCs w:val="22"/>
          <w:lang w:eastAsia="en-GB"/>
        </w:rPr>
        <w:t xml:space="preserve"> Karolien, Nevelsteen Marleen,</w:t>
      </w:r>
      <w:r>
        <w:rPr>
          <w:bCs/>
          <w:sz w:val="22"/>
          <w:szCs w:val="22"/>
          <w:lang w:eastAsia="en-GB"/>
        </w:rPr>
        <w:t xml:space="preserve"> </w:t>
      </w:r>
      <w:r w:rsidR="003B1E54" w:rsidRPr="00551CD4">
        <w:rPr>
          <w:bCs/>
          <w:sz w:val="22"/>
          <w:szCs w:val="22"/>
          <w:lang w:eastAsia="en-GB"/>
        </w:rPr>
        <w:t>Sterckx Geert</w:t>
      </w:r>
      <w:r w:rsidR="003B1E54">
        <w:rPr>
          <w:bCs/>
          <w:sz w:val="22"/>
          <w:szCs w:val="22"/>
          <w:lang w:eastAsia="en-GB"/>
        </w:rPr>
        <w:t>,</w:t>
      </w:r>
      <w:r w:rsidR="003B1E54" w:rsidRPr="00551CD4">
        <w:rPr>
          <w:bCs/>
          <w:sz w:val="22"/>
          <w:szCs w:val="22"/>
          <w:lang w:eastAsia="en-GB"/>
        </w:rPr>
        <w:t xml:space="preserve"> </w:t>
      </w:r>
      <w:r w:rsidRPr="00551CD4">
        <w:rPr>
          <w:bCs/>
          <w:sz w:val="22"/>
          <w:szCs w:val="22"/>
          <w:lang w:eastAsia="en-GB"/>
        </w:rPr>
        <w:t xml:space="preserve">Tubbax Tim, Van Calster Winny, Van den Broeck Giel, Van den </w:t>
      </w:r>
      <w:proofErr w:type="spellStart"/>
      <w:r w:rsidRPr="00551CD4">
        <w:rPr>
          <w:bCs/>
          <w:sz w:val="22"/>
          <w:szCs w:val="22"/>
          <w:lang w:eastAsia="en-GB"/>
        </w:rPr>
        <w:t>Bruel</w:t>
      </w:r>
      <w:proofErr w:type="spellEnd"/>
      <w:r w:rsidRPr="00551CD4">
        <w:rPr>
          <w:bCs/>
          <w:sz w:val="22"/>
          <w:szCs w:val="22"/>
          <w:lang w:eastAsia="en-GB"/>
        </w:rPr>
        <w:t xml:space="preserve"> Gust (bijgestaan door Luc Van den Vonder als vertrouwenspersoon), Van Hemelen Maurice, </w:t>
      </w:r>
      <w:proofErr w:type="spellStart"/>
      <w:r w:rsidRPr="00551CD4">
        <w:rPr>
          <w:bCs/>
          <w:sz w:val="22"/>
          <w:szCs w:val="22"/>
          <w:lang w:eastAsia="en-GB"/>
        </w:rPr>
        <w:t>Verbraecken</w:t>
      </w:r>
      <w:proofErr w:type="spellEnd"/>
      <w:r w:rsidRPr="00551CD4">
        <w:rPr>
          <w:bCs/>
          <w:sz w:val="22"/>
          <w:szCs w:val="22"/>
          <w:lang w:eastAsia="en-GB"/>
        </w:rPr>
        <w:t xml:space="preserve"> </w:t>
      </w:r>
      <w:proofErr w:type="spellStart"/>
      <w:r w:rsidRPr="00551CD4">
        <w:rPr>
          <w:bCs/>
          <w:sz w:val="22"/>
          <w:szCs w:val="22"/>
          <w:lang w:eastAsia="en-GB"/>
        </w:rPr>
        <w:t>Harri</w:t>
      </w:r>
      <w:proofErr w:type="spellEnd"/>
      <w:r w:rsidRPr="00551CD4">
        <w:rPr>
          <w:bCs/>
          <w:sz w:val="22"/>
          <w:szCs w:val="22"/>
          <w:lang w:eastAsia="en-GB"/>
        </w:rPr>
        <w:t>, Winkelmans Kurt: politieraadsleden.</w:t>
      </w:r>
    </w:p>
    <w:p w14:paraId="5FAFEC0F" w14:textId="77777777" w:rsidR="00551CD4" w:rsidRPr="00551CD4" w:rsidRDefault="00551CD4" w:rsidP="00551CD4">
      <w:pPr>
        <w:pStyle w:val="koppelingen"/>
        <w:ind w:left="1843"/>
        <w:rPr>
          <w:bCs/>
          <w:sz w:val="22"/>
          <w:szCs w:val="22"/>
          <w:lang w:eastAsia="en-GB"/>
        </w:rPr>
      </w:pPr>
      <w:r w:rsidRPr="00551CD4">
        <w:rPr>
          <w:bCs/>
          <w:sz w:val="22"/>
          <w:szCs w:val="22"/>
          <w:lang w:eastAsia="en-GB"/>
        </w:rPr>
        <w:t xml:space="preserve">Tom Daelemans, </w:t>
      </w:r>
      <w:r>
        <w:rPr>
          <w:bCs/>
          <w:sz w:val="22"/>
          <w:szCs w:val="22"/>
          <w:lang w:eastAsia="en-GB"/>
        </w:rPr>
        <w:t>h</w:t>
      </w:r>
      <w:r w:rsidRPr="00551CD4">
        <w:rPr>
          <w:bCs/>
          <w:sz w:val="22"/>
          <w:szCs w:val="22"/>
          <w:lang w:eastAsia="en-GB"/>
        </w:rPr>
        <w:t>oofdcommissaris – korpschef</w:t>
      </w:r>
    </w:p>
    <w:p w14:paraId="7AFFE4CC" w14:textId="77777777" w:rsidR="00551CD4" w:rsidRPr="00551CD4" w:rsidRDefault="00551CD4" w:rsidP="00551CD4">
      <w:pPr>
        <w:pStyle w:val="koppelingen"/>
        <w:ind w:left="1843"/>
        <w:rPr>
          <w:bCs/>
          <w:sz w:val="22"/>
          <w:szCs w:val="22"/>
          <w:lang w:eastAsia="en-GB"/>
        </w:rPr>
      </w:pPr>
      <w:r w:rsidRPr="00551CD4">
        <w:rPr>
          <w:bCs/>
          <w:sz w:val="22"/>
          <w:szCs w:val="22"/>
          <w:lang w:eastAsia="en-GB"/>
        </w:rPr>
        <w:t>Michel Vanbergen, secretaris-adviseur</w:t>
      </w:r>
    </w:p>
    <w:p w14:paraId="0850456C" w14:textId="5AEE130C" w:rsidR="00CE3E9F" w:rsidRPr="0022619E" w:rsidRDefault="0022619E" w:rsidP="0022619E">
      <w:pPr>
        <w:pStyle w:val="koppelingen"/>
        <w:ind w:left="1843" w:hanging="1843"/>
        <w:rPr>
          <w:rFonts w:eastAsiaTheme="minorEastAsia"/>
          <w:sz w:val="22"/>
          <w:szCs w:val="22"/>
        </w:rPr>
      </w:pPr>
      <w:r>
        <w:rPr>
          <w:b/>
          <w:bCs/>
          <w:sz w:val="22"/>
          <w:szCs w:val="22"/>
          <w:u w:val="single"/>
          <w:lang w:eastAsia="en-GB"/>
        </w:rPr>
        <w:t>Verontschuldigd</w:t>
      </w:r>
      <w:r>
        <w:rPr>
          <w:sz w:val="22"/>
          <w:szCs w:val="22"/>
          <w:lang w:eastAsia="en-GB"/>
        </w:rPr>
        <w:t>:</w:t>
      </w:r>
      <w:r w:rsidRPr="003609C1">
        <w:rPr>
          <w:sz w:val="22"/>
          <w:szCs w:val="22"/>
          <w:lang w:eastAsia="en-GB"/>
        </w:rPr>
        <w:tab/>
      </w:r>
      <w:r w:rsidR="003B1E54" w:rsidRPr="00551CD4">
        <w:rPr>
          <w:sz w:val="22"/>
          <w:szCs w:val="22"/>
          <w:lang w:val="nl-NL" w:eastAsia="en-GB"/>
        </w:rPr>
        <w:t xml:space="preserve">Geert </w:t>
      </w:r>
      <w:r w:rsidR="003B1E54" w:rsidRPr="00551CD4">
        <w:rPr>
          <w:sz w:val="22"/>
          <w:szCs w:val="22"/>
          <w:lang w:eastAsia="en-GB"/>
        </w:rPr>
        <w:t>Daems</w:t>
      </w:r>
      <w:r w:rsidR="003B1E54">
        <w:rPr>
          <w:sz w:val="22"/>
          <w:szCs w:val="22"/>
          <w:lang w:eastAsia="en-GB"/>
        </w:rPr>
        <w:t>, burgemeester Hulshout</w:t>
      </w:r>
    </w:p>
    <w:p w14:paraId="0A83EFE4" w14:textId="742BBD41" w:rsidR="0022619E" w:rsidRDefault="003B1E54" w:rsidP="00AC56CB">
      <w:pPr>
        <w:ind w:left="1843"/>
        <w:rPr>
          <w:rFonts w:eastAsiaTheme="minorEastAsia"/>
          <w:sz w:val="22"/>
          <w:szCs w:val="22"/>
        </w:rPr>
      </w:pPr>
      <w:proofErr w:type="spellStart"/>
      <w:r w:rsidRPr="00551CD4">
        <w:rPr>
          <w:bCs/>
          <w:sz w:val="22"/>
          <w:szCs w:val="22"/>
          <w:lang w:eastAsia="en-GB"/>
        </w:rPr>
        <w:t>Leirs</w:t>
      </w:r>
      <w:proofErr w:type="spellEnd"/>
      <w:r w:rsidRPr="00551CD4">
        <w:rPr>
          <w:bCs/>
          <w:sz w:val="22"/>
          <w:szCs w:val="22"/>
          <w:lang w:eastAsia="en-GB"/>
        </w:rPr>
        <w:t xml:space="preserve"> Maria</w:t>
      </w:r>
      <w:r>
        <w:rPr>
          <w:bCs/>
          <w:sz w:val="22"/>
          <w:szCs w:val="22"/>
          <w:lang w:eastAsia="en-GB"/>
        </w:rPr>
        <w:t>,</w:t>
      </w:r>
      <w:r>
        <w:rPr>
          <w:rFonts w:eastAsiaTheme="minorEastAsia"/>
          <w:sz w:val="22"/>
          <w:szCs w:val="22"/>
        </w:rPr>
        <w:t xml:space="preserve"> politieraadslid</w:t>
      </w:r>
    </w:p>
    <w:p w14:paraId="6803C865" w14:textId="77777777" w:rsidR="003B1E54" w:rsidRDefault="003B1E54" w:rsidP="00AC56CB">
      <w:pPr>
        <w:ind w:left="1843"/>
        <w:rPr>
          <w:sz w:val="22"/>
          <w:szCs w:val="22"/>
          <w:lang w:val="nl-BE" w:eastAsia="en-US"/>
        </w:rPr>
      </w:pPr>
    </w:p>
    <w:p w14:paraId="0296C564" w14:textId="1D727453" w:rsidR="002A7F97" w:rsidRPr="003609C1" w:rsidRDefault="002A7F97" w:rsidP="00312FD3">
      <w:pPr>
        <w:pStyle w:val="koppelingen"/>
        <w:ind w:left="1843" w:hanging="1843"/>
        <w:rPr>
          <w:sz w:val="22"/>
          <w:szCs w:val="22"/>
          <w:lang w:eastAsia="en-GB"/>
        </w:rPr>
      </w:pPr>
      <w:r w:rsidRPr="003609C1">
        <w:rPr>
          <w:b/>
          <w:bCs/>
          <w:sz w:val="22"/>
          <w:szCs w:val="22"/>
          <w:u w:val="single"/>
          <w:lang w:eastAsia="en-GB"/>
        </w:rPr>
        <w:t>Datum</w:t>
      </w:r>
      <w:r w:rsidR="00050EA8">
        <w:rPr>
          <w:sz w:val="22"/>
          <w:szCs w:val="22"/>
          <w:lang w:eastAsia="en-GB"/>
        </w:rPr>
        <w:t>:</w:t>
      </w:r>
      <w:r w:rsidR="00050EA8">
        <w:rPr>
          <w:sz w:val="22"/>
          <w:szCs w:val="22"/>
          <w:lang w:eastAsia="en-GB"/>
        </w:rPr>
        <w:tab/>
      </w:r>
      <w:r w:rsidR="003B1E54">
        <w:rPr>
          <w:sz w:val="22"/>
          <w:szCs w:val="22"/>
          <w:lang w:eastAsia="en-GB"/>
        </w:rPr>
        <w:t>21</w:t>
      </w:r>
      <w:r w:rsidR="00312FD3">
        <w:rPr>
          <w:sz w:val="22"/>
          <w:szCs w:val="22"/>
          <w:lang w:eastAsia="en-GB"/>
        </w:rPr>
        <w:t xml:space="preserve"> </w:t>
      </w:r>
      <w:r w:rsidR="003B1E54">
        <w:rPr>
          <w:sz w:val="22"/>
          <w:szCs w:val="22"/>
          <w:lang w:eastAsia="en-GB"/>
        </w:rPr>
        <w:t>juni</w:t>
      </w:r>
      <w:r w:rsidRPr="003609C1">
        <w:rPr>
          <w:sz w:val="22"/>
          <w:szCs w:val="22"/>
          <w:lang w:eastAsia="en-GB"/>
        </w:rPr>
        <w:t xml:space="preserve"> </w:t>
      </w:r>
      <w:r w:rsidR="00EA3EF4">
        <w:rPr>
          <w:sz w:val="22"/>
          <w:szCs w:val="22"/>
          <w:lang w:eastAsia="en-GB"/>
        </w:rPr>
        <w:t>20</w:t>
      </w:r>
      <w:r w:rsidR="002262A6">
        <w:rPr>
          <w:sz w:val="22"/>
          <w:szCs w:val="22"/>
          <w:lang w:eastAsia="en-GB"/>
        </w:rPr>
        <w:t>2</w:t>
      </w:r>
      <w:r w:rsidR="00D13B7E">
        <w:rPr>
          <w:sz w:val="22"/>
          <w:szCs w:val="22"/>
          <w:lang w:eastAsia="en-GB"/>
        </w:rPr>
        <w:t>3</w:t>
      </w:r>
    </w:p>
    <w:p w14:paraId="6D1F2C59" w14:textId="77777777" w:rsidR="00ED0382" w:rsidRDefault="00ED0382" w:rsidP="00416946">
      <w:pPr>
        <w:ind w:left="426" w:right="45"/>
        <w:rPr>
          <w:rFonts w:ascii="Arial" w:hAnsi="Arial" w:cs="Arial"/>
          <w:bCs/>
        </w:rPr>
      </w:pPr>
    </w:p>
    <w:p w14:paraId="5FF533D1" w14:textId="77777777" w:rsidR="005F736A" w:rsidRDefault="005F736A" w:rsidP="00416946">
      <w:pPr>
        <w:ind w:left="426" w:right="45"/>
        <w:rPr>
          <w:rFonts w:ascii="Arial" w:hAnsi="Arial" w:cs="Arial"/>
          <w:bCs/>
        </w:rPr>
      </w:pPr>
    </w:p>
    <w:p w14:paraId="5CD1AF77" w14:textId="77777777" w:rsidR="00260FCD" w:rsidRPr="003609C1" w:rsidRDefault="00724537" w:rsidP="00606C48">
      <w:pPr>
        <w:tabs>
          <w:tab w:val="left" w:pos="720"/>
        </w:tabs>
        <w:ind w:right="-540"/>
        <w:rPr>
          <w:i/>
          <w:iCs/>
          <w:sz w:val="22"/>
          <w:szCs w:val="22"/>
        </w:rPr>
      </w:pPr>
      <w:r>
        <w:rPr>
          <w:i/>
          <w:iCs/>
          <w:sz w:val="22"/>
          <w:szCs w:val="22"/>
        </w:rPr>
        <w:t xml:space="preserve">Voorzitter </w:t>
      </w:r>
      <w:r w:rsidR="00551CD4">
        <w:rPr>
          <w:i/>
          <w:iCs/>
          <w:sz w:val="22"/>
          <w:szCs w:val="22"/>
        </w:rPr>
        <w:t>Guy Van Hirtum</w:t>
      </w:r>
      <w:r w:rsidR="007B20EA">
        <w:rPr>
          <w:i/>
          <w:iCs/>
          <w:sz w:val="22"/>
          <w:szCs w:val="22"/>
        </w:rPr>
        <w:t xml:space="preserve"> opent de vergadering</w:t>
      </w:r>
      <w:r w:rsidR="00B84D5D">
        <w:rPr>
          <w:i/>
          <w:iCs/>
          <w:sz w:val="22"/>
          <w:szCs w:val="22"/>
        </w:rPr>
        <w:t xml:space="preserve"> </w:t>
      </w:r>
      <w:r w:rsidR="007B20EA">
        <w:rPr>
          <w:i/>
          <w:iCs/>
          <w:sz w:val="22"/>
          <w:szCs w:val="22"/>
        </w:rPr>
        <w:t>om 20:0</w:t>
      </w:r>
      <w:r w:rsidR="00551CD4">
        <w:rPr>
          <w:i/>
          <w:iCs/>
          <w:sz w:val="22"/>
          <w:szCs w:val="22"/>
        </w:rPr>
        <w:t>0</w:t>
      </w:r>
      <w:r w:rsidR="00B64CBB">
        <w:rPr>
          <w:i/>
          <w:iCs/>
          <w:sz w:val="22"/>
          <w:szCs w:val="22"/>
        </w:rPr>
        <w:t xml:space="preserve"> </w:t>
      </w:r>
      <w:r w:rsidR="004642E8" w:rsidRPr="004642E8">
        <w:rPr>
          <w:i/>
          <w:iCs/>
          <w:sz w:val="22"/>
          <w:szCs w:val="22"/>
        </w:rPr>
        <w:t>uur</w:t>
      </w:r>
    </w:p>
    <w:p w14:paraId="73456090" w14:textId="77777777" w:rsidR="00B84D5D" w:rsidRDefault="00B84D5D" w:rsidP="00D11195">
      <w:pPr>
        <w:ind w:left="426" w:right="45"/>
        <w:rPr>
          <w:rFonts w:ascii="Arial" w:hAnsi="Arial" w:cs="Arial"/>
          <w:bCs/>
        </w:rPr>
      </w:pPr>
    </w:p>
    <w:p w14:paraId="47966993" w14:textId="77777777" w:rsidR="005F736A" w:rsidRDefault="005F736A" w:rsidP="00D11195">
      <w:pPr>
        <w:ind w:left="426" w:right="45"/>
        <w:rPr>
          <w:rFonts w:ascii="Arial" w:hAnsi="Arial" w:cs="Arial"/>
          <w:bCs/>
        </w:rPr>
      </w:pPr>
    </w:p>
    <w:p w14:paraId="705D1094" w14:textId="77777777" w:rsidR="001E31CC" w:rsidRPr="00962B40" w:rsidRDefault="001E31CC" w:rsidP="001E31CC">
      <w:pPr>
        <w:tabs>
          <w:tab w:val="left" w:pos="0"/>
          <w:tab w:val="left" w:pos="360"/>
          <w:tab w:val="left" w:pos="720"/>
        </w:tabs>
        <w:rPr>
          <w:b/>
          <w:bCs/>
          <w:sz w:val="22"/>
          <w:szCs w:val="22"/>
          <w:u w:val="single"/>
        </w:rPr>
      </w:pPr>
      <w:r w:rsidRPr="00962B40">
        <w:rPr>
          <w:b/>
          <w:bCs/>
          <w:sz w:val="22"/>
          <w:szCs w:val="22"/>
          <w:u w:val="single"/>
        </w:rPr>
        <w:t>Openbare zitting</w:t>
      </w:r>
    </w:p>
    <w:p w14:paraId="3D51F859" w14:textId="77777777" w:rsidR="00825487" w:rsidRDefault="00825487" w:rsidP="00576088">
      <w:pPr>
        <w:ind w:left="426" w:right="45"/>
        <w:rPr>
          <w:rFonts w:ascii="Arial" w:hAnsi="Arial" w:cs="Arial"/>
          <w:bCs/>
        </w:rPr>
      </w:pPr>
    </w:p>
    <w:p w14:paraId="64D73272" w14:textId="03C7ED43" w:rsidR="001F5121" w:rsidRDefault="001F5121" w:rsidP="001F5121">
      <w:pPr>
        <w:ind w:left="426" w:right="45"/>
        <w:rPr>
          <w:rFonts w:ascii="Arial" w:hAnsi="Arial" w:cs="Arial"/>
          <w:bCs/>
        </w:rPr>
      </w:pPr>
      <w:r>
        <w:rPr>
          <w:rFonts w:ascii="Arial" w:hAnsi="Arial" w:cs="Arial"/>
          <w:bCs/>
        </w:rPr>
        <w:t>Bij aanvang van de vergadering vraagt de voorzitter de goedkeuring van de raadsleden om de agenda als volgt aan te passen:</w:t>
      </w:r>
    </w:p>
    <w:p w14:paraId="2EB733B4" w14:textId="318A93EE" w:rsidR="001F5121" w:rsidRDefault="001F5121" w:rsidP="001F5121">
      <w:pPr>
        <w:pStyle w:val="Lijstalinea"/>
        <w:numPr>
          <w:ilvl w:val="0"/>
          <w:numId w:val="14"/>
        </w:numPr>
        <w:ind w:right="45"/>
        <w:rPr>
          <w:rFonts w:ascii="Arial" w:hAnsi="Arial" w:cs="Arial"/>
          <w:bCs/>
        </w:rPr>
      </w:pPr>
      <w:r>
        <w:rPr>
          <w:rFonts w:ascii="Arial" w:hAnsi="Arial" w:cs="Arial"/>
          <w:bCs/>
        </w:rPr>
        <w:t>Agendapunt 8 “Jaarverslag 2022 – PZ Zuiderkempen” te behandelen na agendapunt 2 “Goedkeuring politierekening dienstjaar 2022”.</w:t>
      </w:r>
    </w:p>
    <w:p w14:paraId="5CD36150" w14:textId="77777777" w:rsidR="001F5121" w:rsidRDefault="001F5121" w:rsidP="001F5121">
      <w:pPr>
        <w:pStyle w:val="Lijstalinea"/>
        <w:numPr>
          <w:ilvl w:val="0"/>
          <w:numId w:val="14"/>
        </w:numPr>
        <w:rPr>
          <w:rFonts w:ascii="Arial" w:hAnsi="Arial" w:cs="Arial"/>
          <w:bCs/>
        </w:rPr>
      </w:pPr>
      <w:r>
        <w:rPr>
          <w:rFonts w:ascii="Arial" w:hAnsi="Arial" w:cs="Arial"/>
          <w:bCs/>
        </w:rPr>
        <w:t>Als gevolg van voorgaande wijzigt de numerieke volgorde van de oorspronkelijke agenda.</w:t>
      </w:r>
    </w:p>
    <w:p w14:paraId="34491972" w14:textId="77777777" w:rsidR="001F5121" w:rsidRPr="00576088" w:rsidRDefault="001F5121" w:rsidP="001F5121">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14:paraId="73620D04" w14:textId="77777777" w:rsidR="001F5121" w:rsidRPr="00576088" w:rsidRDefault="001F5121" w:rsidP="001F5121">
      <w:pPr>
        <w:tabs>
          <w:tab w:val="left" w:pos="720"/>
        </w:tabs>
        <w:ind w:right="-540"/>
        <w:rPr>
          <w:i/>
          <w:iCs/>
          <w:sz w:val="22"/>
          <w:szCs w:val="22"/>
        </w:rPr>
      </w:pPr>
      <w:r w:rsidRPr="00576088">
        <w:rPr>
          <w:i/>
          <w:iCs/>
          <w:sz w:val="22"/>
          <w:szCs w:val="22"/>
        </w:rPr>
        <w:t>-unanimiteit</w:t>
      </w:r>
    </w:p>
    <w:p w14:paraId="11054FF8" w14:textId="77777777" w:rsidR="001E009F" w:rsidRDefault="001E009F" w:rsidP="00576088">
      <w:pPr>
        <w:ind w:left="426" w:right="45"/>
        <w:rPr>
          <w:rFonts w:ascii="Arial" w:hAnsi="Arial" w:cs="Arial"/>
          <w:bCs/>
        </w:rPr>
      </w:pPr>
    </w:p>
    <w:p w14:paraId="0CB14E78" w14:textId="4419A7C1" w:rsidR="00C31F0E" w:rsidRPr="00C31F0E" w:rsidRDefault="00C31F0E" w:rsidP="00C31F0E">
      <w:pPr>
        <w:pStyle w:val="Lijstalinea"/>
        <w:numPr>
          <w:ilvl w:val="0"/>
          <w:numId w:val="1"/>
        </w:numPr>
        <w:rPr>
          <w:b/>
          <w:sz w:val="22"/>
          <w:szCs w:val="22"/>
          <w:u w:val="single"/>
        </w:rPr>
      </w:pPr>
      <w:bookmarkStart w:id="0" w:name="_Hlk92356885"/>
      <w:r w:rsidRPr="00C31F0E">
        <w:rPr>
          <w:b/>
          <w:sz w:val="22"/>
          <w:szCs w:val="22"/>
          <w:u w:val="single"/>
        </w:rPr>
        <w:t xml:space="preserve">Goedkeuring verslag vergadering van </w:t>
      </w:r>
      <w:r w:rsidR="0011141A">
        <w:rPr>
          <w:b/>
          <w:sz w:val="22"/>
          <w:szCs w:val="22"/>
          <w:u w:val="single"/>
        </w:rPr>
        <w:t>8</w:t>
      </w:r>
      <w:r w:rsidRPr="00C31F0E">
        <w:rPr>
          <w:b/>
          <w:sz w:val="22"/>
          <w:szCs w:val="22"/>
          <w:u w:val="single"/>
        </w:rPr>
        <w:t xml:space="preserve"> </w:t>
      </w:r>
      <w:r w:rsidR="0011141A">
        <w:rPr>
          <w:b/>
          <w:sz w:val="22"/>
          <w:szCs w:val="22"/>
          <w:u w:val="single"/>
        </w:rPr>
        <w:t>maart</w:t>
      </w:r>
      <w:r w:rsidRPr="00C31F0E">
        <w:rPr>
          <w:b/>
          <w:sz w:val="22"/>
          <w:szCs w:val="22"/>
          <w:u w:val="single"/>
        </w:rPr>
        <w:t xml:space="preserve"> 202</w:t>
      </w:r>
      <w:r w:rsidR="0011141A">
        <w:rPr>
          <w:b/>
          <w:sz w:val="22"/>
          <w:szCs w:val="22"/>
          <w:u w:val="single"/>
        </w:rPr>
        <w:t>3</w:t>
      </w:r>
    </w:p>
    <w:p w14:paraId="606A24C3" w14:textId="77777777" w:rsidR="00FD0F36" w:rsidRPr="00FD0F36" w:rsidRDefault="00C31F0E" w:rsidP="00FD0F36">
      <w:pPr>
        <w:ind w:left="426" w:right="45"/>
        <w:rPr>
          <w:rFonts w:ascii="Arial" w:hAnsi="Arial" w:cs="Arial"/>
          <w:bCs/>
        </w:rPr>
      </w:pPr>
      <w:r w:rsidRPr="00C31F0E">
        <w:rPr>
          <w:rFonts w:ascii="Arial" w:hAnsi="Arial" w:cs="Arial"/>
          <w:bCs/>
        </w:rPr>
        <w:t>Het verslag wordt goedgekeurd</w:t>
      </w:r>
      <w:r w:rsidR="0011141A">
        <w:rPr>
          <w:rFonts w:ascii="Arial" w:hAnsi="Arial" w:cs="Arial"/>
          <w:bCs/>
        </w:rPr>
        <w:t xml:space="preserve"> met een opmerking </w:t>
      </w:r>
      <w:r w:rsidR="005A379C">
        <w:rPr>
          <w:rFonts w:ascii="Arial" w:hAnsi="Arial" w:cs="Arial"/>
          <w:bCs/>
        </w:rPr>
        <w:t>betreffende</w:t>
      </w:r>
      <w:r w:rsidR="0011141A">
        <w:rPr>
          <w:rFonts w:ascii="Arial" w:hAnsi="Arial" w:cs="Arial"/>
          <w:bCs/>
        </w:rPr>
        <w:t xml:space="preserve"> agendapunt 13.</w:t>
      </w:r>
      <w:r w:rsidR="00FD0F36">
        <w:rPr>
          <w:rFonts w:ascii="Arial" w:hAnsi="Arial" w:cs="Arial"/>
          <w:bCs/>
        </w:rPr>
        <w:t xml:space="preserve"> </w:t>
      </w:r>
      <w:r w:rsidR="00FD0F36" w:rsidRPr="00FD0F36">
        <w:rPr>
          <w:rFonts w:ascii="Arial" w:hAnsi="Arial" w:cs="Arial"/>
          <w:bCs/>
        </w:rPr>
        <w:t>De verslaggeving inzake punt 13 wordt als volgt aangepast in het verslag van de politieraad van 08 maart 2023:</w:t>
      </w:r>
    </w:p>
    <w:p w14:paraId="63113B0F" w14:textId="77777777" w:rsidR="00FD0F36" w:rsidRPr="00FD0F36" w:rsidRDefault="00FD0F36" w:rsidP="00FD0F36">
      <w:pPr>
        <w:numPr>
          <w:ilvl w:val="0"/>
          <w:numId w:val="31"/>
        </w:numPr>
        <w:ind w:right="45"/>
        <w:rPr>
          <w:rFonts w:ascii="Arial" w:hAnsi="Arial" w:cs="Arial"/>
          <w:bCs/>
        </w:rPr>
      </w:pPr>
      <w:r w:rsidRPr="00FD0F36">
        <w:rPr>
          <w:rFonts w:ascii="Arial" w:hAnsi="Arial" w:cs="Arial"/>
          <w:bCs/>
        </w:rPr>
        <w:t>De gestelde vraag van het politieraadslid wordt integraal toegevoegd.</w:t>
      </w:r>
    </w:p>
    <w:p w14:paraId="27138FB5" w14:textId="77777777" w:rsidR="00FD0F36" w:rsidRPr="00FD0F36" w:rsidRDefault="00FD0F36" w:rsidP="00FD0F36">
      <w:pPr>
        <w:numPr>
          <w:ilvl w:val="0"/>
          <w:numId w:val="31"/>
        </w:numPr>
        <w:ind w:right="45"/>
        <w:rPr>
          <w:rFonts w:ascii="Arial" w:hAnsi="Arial" w:cs="Arial"/>
          <w:bCs/>
        </w:rPr>
      </w:pPr>
      <w:r w:rsidRPr="00FD0F36">
        <w:rPr>
          <w:rFonts w:ascii="Arial" w:hAnsi="Arial" w:cs="Arial"/>
          <w:bCs/>
        </w:rPr>
        <w:t>Een synthese van het mondelinge antwoord van de korpschef wordt toegevoegd.</w:t>
      </w:r>
    </w:p>
    <w:bookmarkEnd w:id="0"/>
    <w:p w14:paraId="65E76A0B" w14:textId="77777777" w:rsidR="0011141A" w:rsidRPr="00576088" w:rsidRDefault="0011141A" w:rsidP="0011141A">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14:paraId="79DC21AD" w14:textId="77777777" w:rsidR="0011141A" w:rsidRPr="00576088" w:rsidRDefault="0011141A" w:rsidP="0011141A">
      <w:pPr>
        <w:tabs>
          <w:tab w:val="left" w:pos="720"/>
        </w:tabs>
        <w:ind w:right="-540"/>
        <w:rPr>
          <w:i/>
          <w:iCs/>
          <w:sz w:val="22"/>
          <w:szCs w:val="22"/>
        </w:rPr>
      </w:pPr>
      <w:r w:rsidRPr="00576088">
        <w:rPr>
          <w:i/>
          <w:iCs/>
          <w:sz w:val="22"/>
          <w:szCs w:val="22"/>
        </w:rPr>
        <w:t>-unanimiteit</w:t>
      </w:r>
    </w:p>
    <w:p w14:paraId="169CAAF0" w14:textId="77777777" w:rsidR="0011141A" w:rsidRDefault="0011141A" w:rsidP="00F670DF">
      <w:pPr>
        <w:ind w:left="426" w:right="45"/>
        <w:rPr>
          <w:rFonts w:ascii="Arial" w:hAnsi="Arial" w:cs="Arial"/>
          <w:bCs/>
        </w:rPr>
      </w:pPr>
    </w:p>
    <w:p w14:paraId="1C51BDDD" w14:textId="77777777" w:rsidR="005A379C" w:rsidRPr="005A379C" w:rsidRDefault="005A379C" w:rsidP="005A379C">
      <w:pPr>
        <w:pStyle w:val="Lijstalinea"/>
        <w:numPr>
          <w:ilvl w:val="0"/>
          <w:numId w:val="1"/>
        </w:numPr>
        <w:rPr>
          <w:b/>
          <w:sz w:val="22"/>
          <w:szCs w:val="22"/>
          <w:u w:val="single"/>
        </w:rPr>
      </w:pPr>
      <w:r w:rsidRPr="005A379C">
        <w:rPr>
          <w:b/>
          <w:sz w:val="22"/>
          <w:szCs w:val="22"/>
          <w:u w:val="single"/>
        </w:rPr>
        <w:t>Goedkeuring politierekening dienstjaar 2022</w:t>
      </w:r>
    </w:p>
    <w:p w14:paraId="7405DEC8" w14:textId="77777777" w:rsidR="0010352E" w:rsidRPr="0079363B" w:rsidRDefault="0010352E" w:rsidP="0010352E">
      <w:pPr>
        <w:pStyle w:val="motivering"/>
        <w:outlineLvl w:val="0"/>
        <w:rPr>
          <w:rFonts w:ascii="Arial" w:hAnsi="Arial"/>
          <w:sz w:val="24"/>
          <w:szCs w:val="24"/>
        </w:rPr>
      </w:pPr>
      <w:r w:rsidRPr="0079363B">
        <w:rPr>
          <w:rFonts w:ascii="Arial" w:hAnsi="Arial"/>
          <w:sz w:val="24"/>
          <w:szCs w:val="24"/>
        </w:rPr>
        <w:t>Motivering</w:t>
      </w:r>
    </w:p>
    <w:p w14:paraId="20409E30" w14:textId="77777777" w:rsidR="0010352E" w:rsidRPr="0079363B" w:rsidRDefault="0010352E" w:rsidP="0010352E">
      <w:pPr>
        <w:pStyle w:val="rubriektitel"/>
        <w:numPr>
          <w:ilvl w:val="12"/>
          <w:numId w:val="0"/>
        </w:numPr>
        <w:outlineLvl w:val="0"/>
        <w:rPr>
          <w:rFonts w:ascii="Arial" w:hAnsi="Arial"/>
          <w:sz w:val="24"/>
          <w:szCs w:val="24"/>
        </w:rPr>
      </w:pPr>
      <w:r w:rsidRPr="0079363B">
        <w:rPr>
          <w:rFonts w:ascii="Arial" w:hAnsi="Arial"/>
          <w:sz w:val="24"/>
          <w:szCs w:val="24"/>
        </w:rPr>
        <w:t>Juridische grond</w:t>
      </w:r>
    </w:p>
    <w:p w14:paraId="6A0150E8" w14:textId="77777777" w:rsidR="0010352E" w:rsidRPr="00040847" w:rsidRDefault="0010352E" w:rsidP="0010352E">
      <w:pPr>
        <w:pStyle w:val="BlockText1"/>
        <w:numPr>
          <w:ilvl w:val="0"/>
          <w:numId w:val="4"/>
        </w:numPr>
        <w:ind w:right="-299"/>
        <w:rPr>
          <w:rFonts w:ascii="Arial" w:hAnsi="Arial"/>
          <w:sz w:val="20"/>
        </w:rPr>
      </w:pPr>
      <w:r w:rsidRPr="00040847">
        <w:rPr>
          <w:rFonts w:ascii="Arial" w:hAnsi="Arial"/>
          <w:sz w:val="20"/>
        </w:rPr>
        <w:t>Wet op de geïntegreerde politie van 7 december 1998, B.S. van 5 januari 1999, hierna verkort tot WGP;</w:t>
      </w:r>
    </w:p>
    <w:p w14:paraId="4F89BA55" w14:textId="77777777" w:rsidR="0010352E" w:rsidRPr="00040847" w:rsidRDefault="0010352E" w:rsidP="0010352E">
      <w:pPr>
        <w:widowControl/>
        <w:numPr>
          <w:ilvl w:val="0"/>
          <w:numId w:val="4"/>
        </w:numPr>
        <w:tabs>
          <w:tab w:val="center" w:pos="8640"/>
          <w:tab w:val="right" w:pos="9540"/>
        </w:tabs>
        <w:ind w:right="-299"/>
        <w:jc w:val="both"/>
        <w:rPr>
          <w:rFonts w:ascii="Arial" w:hAnsi="Arial"/>
        </w:rPr>
      </w:pPr>
      <w:r w:rsidRPr="00040847">
        <w:rPr>
          <w:rFonts w:ascii="Arial" w:hAnsi="Arial"/>
        </w:rPr>
        <w:t>KB van 5 september 2001 houdende het Algemeen Reglement op de boekhouding van de lokale politie, hierna verkort tot ARPC;</w:t>
      </w:r>
    </w:p>
    <w:p w14:paraId="71BE37DA" w14:textId="77777777" w:rsidR="0010352E" w:rsidRPr="00040847" w:rsidRDefault="0010352E" w:rsidP="0010352E">
      <w:pPr>
        <w:widowControl/>
        <w:numPr>
          <w:ilvl w:val="0"/>
          <w:numId w:val="4"/>
        </w:numPr>
        <w:tabs>
          <w:tab w:val="center" w:pos="8640"/>
          <w:tab w:val="right" w:pos="9540"/>
        </w:tabs>
        <w:ind w:right="-299"/>
        <w:jc w:val="both"/>
        <w:rPr>
          <w:rFonts w:ascii="Arial" w:hAnsi="Arial"/>
        </w:rPr>
      </w:pPr>
      <w:r w:rsidRPr="00040847">
        <w:rPr>
          <w:rFonts w:ascii="Arial" w:hAnsi="Arial"/>
        </w:rPr>
        <w:t>Voorgelegde begrotingsrekening en jaarrekening;</w:t>
      </w:r>
    </w:p>
    <w:p w14:paraId="29719265" w14:textId="77777777" w:rsidR="0010352E" w:rsidRPr="00040847" w:rsidRDefault="0010352E" w:rsidP="0010352E">
      <w:pPr>
        <w:widowControl/>
        <w:numPr>
          <w:ilvl w:val="0"/>
          <w:numId w:val="4"/>
        </w:numPr>
        <w:tabs>
          <w:tab w:val="center" w:pos="8640"/>
          <w:tab w:val="right" w:pos="9540"/>
        </w:tabs>
        <w:ind w:right="-299"/>
        <w:jc w:val="both"/>
        <w:rPr>
          <w:rFonts w:ascii="Arial" w:hAnsi="Arial"/>
        </w:rPr>
      </w:pPr>
      <w:r w:rsidRPr="00040847">
        <w:rPr>
          <w:rFonts w:ascii="Arial" w:hAnsi="Arial"/>
        </w:rPr>
        <w:t xml:space="preserve">KB van 16 november 2001 houdende de nadere regels inzake de berekening en de verdeling van de gemeentelijke dotaties in de schoot van een </w:t>
      </w:r>
      <w:proofErr w:type="spellStart"/>
      <w:r w:rsidRPr="00040847">
        <w:rPr>
          <w:rFonts w:ascii="Arial" w:hAnsi="Arial"/>
        </w:rPr>
        <w:t>meergemeente</w:t>
      </w:r>
      <w:proofErr w:type="spellEnd"/>
      <w:r w:rsidRPr="00040847">
        <w:rPr>
          <w:rFonts w:ascii="Arial" w:hAnsi="Arial"/>
        </w:rPr>
        <w:t xml:space="preserve"> politiezone, de verdeling als volgt vastlegt : Herselt 28,59 %, Hulshout 18,30 % en Westerlo 53,11 %;</w:t>
      </w:r>
    </w:p>
    <w:p w14:paraId="0509EB43" w14:textId="77777777" w:rsidR="0010352E" w:rsidRPr="00040847" w:rsidRDefault="0010352E" w:rsidP="0010352E">
      <w:pPr>
        <w:widowControl/>
        <w:numPr>
          <w:ilvl w:val="0"/>
          <w:numId w:val="4"/>
        </w:numPr>
        <w:tabs>
          <w:tab w:val="center" w:pos="8640"/>
          <w:tab w:val="right" w:pos="9540"/>
        </w:tabs>
        <w:ind w:right="-299"/>
        <w:jc w:val="both"/>
        <w:rPr>
          <w:rFonts w:ascii="Arial" w:hAnsi="Arial"/>
        </w:rPr>
      </w:pPr>
      <w:r w:rsidRPr="00040847">
        <w:rPr>
          <w:rFonts w:ascii="Arial" w:hAnsi="Arial"/>
        </w:rPr>
        <w:t>Aan de voorwaarden van artikel 248 van de WGP is voldaan;</w:t>
      </w:r>
    </w:p>
    <w:p w14:paraId="68931027" w14:textId="77777777" w:rsidR="0010352E" w:rsidRPr="00040847" w:rsidRDefault="0010352E" w:rsidP="0010352E">
      <w:pPr>
        <w:widowControl/>
        <w:numPr>
          <w:ilvl w:val="0"/>
          <w:numId w:val="4"/>
        </w:numPr>
        <w:tabs>
          <w:tab w:val="center" w:pos="8640"/>
          <w:tab w:val="right" w:pos="9540"/>
        </w:tabs>
        <w:ind w:right="-299"/>
        <w:jc w:val="both"/>
        <w:rPr>
          <w:rFonts w:ascii="Arial" w:hAnsi="Arial"/>
        </w:rPr>
      </w:pPr>
      <w:r w:rsidRPr="00040847">
        <w:rPr>
          <w:rFonts w:ascii="Arial" w:hAnsi="Arial"/>
        </w:rPr>
        <w:lastRenderedPageBreak/>
        <w:t>De artikelen 71 tot en met 76 van de WGP, houdende het specifiek toezicht op de begroting en de begrotingswijzigingen evenals de financiële bijdragen van de gemeenten;</w:t>
      </w:r>
    </w:p>
    <w:p w14:paraId="6CDF8574" w14:textId="77777777" w:rsidR="0010352E" w:rsidRPr="00040847" w:rsidRDefault="0010352E" w:rsidP="0010352E">
      <w:pPr>
        <w:widowControl/>
        <w:numPr>
          <w:ilvl w:val="0"/>
          <w:numId w:val="4"/>
        </w:numPr>
        <w:tabs>
          <w:tab w:val="center" w:pos="8640"/>
          <w:tab w:val="right" w:pos="9540"/>
        </w:tabs>
        <w:ind w:right="-299"/>
        <w:jc w:val="both"/>
        <w:rPr>
          <w:rFonts w:ascii="Arial" w:hAnsi="Arial"/>
        </w:rPr>
      </w:pPr>
      <w:r w:rsidRPr="00040847">
        <w:rPr>
          <w:rFonts w:ascii="Arial" w:hAnsi="Arial"/>
        </w:rPr>
        <w:t>Artikel 27 van de WGP stelt dat de artikelen 84, 86, 87, 87 bis, 88, 89, 90, 91, 92, 93, 94, 95 tweede lid, 96, 97, 98, 99, 100 en 101 van de NGW van overeenkomstige toepassing zijn op de politieraad;</w:t>
      </w:r>
    </w:p>
    <w:p w14:paraId="560F9273" w14:textId="615389AB" w:rsidR="0010352E" w:rsidRPr="00040847" w:rsidRDefault="0010352E" w:rsidP="0010352E">
      <w:pPr>
        <w:widowControl/>
        <w:numPr>
          <w:ilvl w:val="0"/>
          <w:numId w:val="4"/>
        </w:numPr>
        <w:tabs>
          <w:tab w:val="center" w:pos="8640"/>
          <w:tab w:val="right" w:pos="9540"/>
        </w:tabs>
        <w:ind w:right="-299"/>
        <w:jc w:val="both"/>
        <w:rPr>
          <w:rFonts w:ascii="Arial" w:hAnsi="Arial"/>
        </w:rPr>
      </w:pPr>
      <w:r w:rsidRPr="00040847">
        <w:rPr>
          <w:rFonts w:ascii="Arial" w:hAnsi="Arial"/>
        </w:rPr>
        <w:t>Artikel 26 van de WGP dat stelt dat bij stemmingen over de vaststelling van de begroting, de begrotingswijzigingen en de jaarrekeningen wordt afgeweken van artikel 25 van de WGP (één stem per lid)</w:t>
      </w:r>
      <w:r w:rsidR="00CA46C3">
        <w:rPr>
          <w:rFonts w:ascii="Arial" w:hAnsi="Arial"/>
        </w:rPr>
        <w:t>.</w:t>
      </w:r>
    </w:p>
    <w:p w14:paraId="2E72216B" w14:textId="77777777" w:rsidR="0010352E" w:rsidRPr="0079363B" w:rsidRDefault="0010352E" w:rsidP="0010352E">
      <w:pPr>
        <w:pStyle w:val="besluit"/>
        <w:outlineLvl w:val="0"/>
        <w:rPr>
          <w:rFonts w:ascii="Arial" w:hAnsi="Arial"/>
          <w:sz w:val="24"/>
          <w:szCs w:val="24"/>
        </w:rPr>
      </w:pPr>
      <w:r w:rsidRPr="0079363B">
        <w:rPr>
          <w:rFonts w:ascii="Arial" w:hAnsi="Arial"/>
          <w:sz w:val="24"/>
          <w:szCs w:val="24"/>
        </w:rPr>
        <w:t xml:space="preserve"> Besluit</w:t>
      </w:r>
    </w:p>
    <w:p w14:paraId="6B78BEF7" w14:textId="77777777" w:rsidR="0010352E" w:rsidRDefault="0010352E" w:rsidP="0010352E">
      <w:pPr>
        <w:pStyle w:val="Normaalweb"/>
        <w:tabs>
          <w:tab w:val="left" w:pos="3686"/>
          <w:tab w:val="right" w:pos="9356"/>
        </w:tabs>
        <w:spacing w:before="0" w:after="0"/>
        <w:ind w:right="-1"/>
        <w:outlineLvl w:val="0"/>
        <w:rPr>
          <w:rFonts w:ascii="Arial" w:hAnsi="Arial"/>
        </w:rPr>
      </w:pPr>
      <w:r w:rsidRPr="00040847">
        <w:rPr>
          <w:rFonts w:ascii="Arial" w:hAnsi="Arial"/>
          <w:b/>
        </w:rPr>
        <w:t>Artikel 1</w:t>
      </w:r>
    </w:p>
    <w:p w14:paraId="1242F34F" w14:textId="77777777" w:rsidR="0010352E" w:rsidRPr="00040847" w:rsidRDefault="0010352E" w:rsidP="0010352E">
      <w:pPr>
        <w:pStyle w:val="Normaalweb"/>
        <w:tabs>
          <w:tab w:val="left" w:pos="3686"/>
          <w:tab w:val="right" w:pos="9356"/>
        </w:tabs>
        <w:spacing w:before="0" w:after="0"/>
        <w:ind w:right="-1"/>
        <w:outlineLvl w:val="0"/>
        <w:rPr>
          <w:rFonts w:ascii="Arial" w:hAnsi="Arial"/>
          <w:sz w:val="20"/>
        </w:rPr>
      </w:pPr>
      <w:r w:rsidRPr="00040847">
        <w:rPr>
          <w:rFonts w:ascii="Arial" w:hAnsi="Arial"/>
          <w:sz w:val="20"/>
        </w:rPr>
        <w:t>De politieraad keurt de begrotingsrekening over het dienstjaar 20</w:t>
      </w:r>
      <w:r>
        <w:rPr>
          <w:rFonts w:ascii="Arial" w:hAnsi="Arial"/>
          <w:sz w:val="20"/>
        </w:rPr>
        <w:t>22</w:t>
      </w:r>
      <w:r w:rsidRPr="00040847">
        <w:rPr>
          <w:rFonts w:ascii="Arial" w:hAnsi="Arial"/>
          <w:sz w:val="20"/>
        </w:rPr>
        <w:t xml:space="preserve"> goed.</w:t>
      </w:r>
    </w:p>
    <w:p w14:paraId="2D7CCEA1" w14:textId="77777777" w:rsidR="0010352E" w:rsidRDefault="0010352E" w:rsidP="0010352E">
      <w:pPr>
        <w:tabs>
          <w:tab w:val="left" w:pos="3686"/>
          <w:tab w:val="right" w:pos="9356"/>
        </w:tabs>
        <w:ind w:right="-427"/>
      </w:pPr>
    </w:p>
    <w:tbl>
      <w:tblPr>
        <w:tblW w:w="9678" w:type="dxa"/>
        <w:tblInd w:w="30" w:type="dxa"/>
        <w:tblLayout w:type="fixed"/>
        <w:tblCellMar>
          <w:left w:w="30" w:type="dxa"/>
          <w:right w:w="30" w:type="dxa"/>
        </w:tblCellMar>
        <w:tblLook w:val="0000" w:firstRow="0" w:lastRow="0" w:firstColumn="0" w:lastColumn="0" w:noHBand="0" w:noVBand="0"/>
      </w:tblPr>
      <w:tblGrid>
        <w:gridCol w:w="8"/>
        <w:gridCol w:w="245"/>
        <w:gridCol w:w="972"/>
        <w:gridCol w:w="812"/>
        <w:gridCol w:w="161"/>
        <w:gridCol w:w="562"/>
        <w:gridCol w:w="612"/>
        <w:gridCol w:w="119"/>
        <w:gridCol w:w="1103"/>
        <w:gridCol w:w="16"/>
        <w:gridCol w:w="1523"/>
        <w:gridCol w:w="8"/>
        <w:gridCol w:w="30"/>
        <w:gridCol w:w="431"/>
        <w:gridCol w:w="21"/>
        <w:gridCol w:w="143"/>
        <w:gridCol w:w="61"/>
        <w:gridCol w:w="16"/>
        <w:gridCol w:w="220"/>
        <w:gridCol w:w="12"/>
        <w:gridCol w:w="257"/>
        <w:gridCol w:w="16"/>
        <w:gridCol w:w="212"/>
        <w:gridCol w:w="41"/>
        <w:gridCol w:w="53"/>
        <w:gridCol w:w="27"/>
        <w:gridCol w:w="153"/>
        <w:gridCol w:w="1492"/>
        <w:gridCol w:w="352"/>
      </w:tblGrid>
      <w:tr w:rsidR="0010352E" w:rsidRPr="00912368" w14:paraId="1F8D8497" w14:textId="77777777" w:rsidTr="00CA46C3">
        <w:trPr>
          <w:trHeight w:val="247"/>
        </w:trPr>
        <w:tc>
          <w:tcPr>
            <w:tcW w:w="6133" w:type="dxa"/>
            <w:gridSpan w:val="11"/>
            <w:tcBorders>
              <w:top w:val="single" w:sz="6" w:space="0" w:color="000000"/>
              <w:left w:val="single" w:sz="6" w:space="0" w:color="000000"/>
            </w:tcBorders>
          </w:tcPr>
          <w:p w14:paraId="280FC16B" w14:textId="77777777" w:rsidR="0010352E" w:rsidRPr="00912368" w:rsidRDefault="0010352E" w:rsidP="00846A33">
            <w:pPr>
              <w:rPr>
                <w:rFonts w:ascii="Arial" w:hAnsi="Arial"/>
              </w:rPr>
            </w:pPr>
            <w:r w:rsidRPr="00912368">
              <w:rPr>
                <w:rFonts w:ascii="Arial" w:hAnsi="Arial"/>
              </w:rPr>
              <w:t>Netto-vastgestelde rechten (gewone dienst)</w:t>
            </w:r>
          </w:p>
        </w:tc>
        <w:tc>
          <w:tcPr>
            <w:tcW w:w="1427" w:type="dxa"/>
            <w:gridSpan w:val="12"/>
            <w:tcBorders>
              <w:top w:val="single" w:sz="6" w:space="0" w:color="000000"/>
            </w:tcBorders>
          </w:tcPr>
          <w:p w14:paraId="7F7BF1EB" w14:textId="77777777" w:rsidR="0010352E" w:rsidRPr="00912368" w:rsidRDefault="0010352E" w:rsidP="00846A33">
            <w:pPr>
              <w:jc w:val="right"/>
              <w:rPr>
                <w:rFonts w:ascii="Arial" w:hAnsi="Arial"/>
              </w:rPr>
            </w:pPr>
          </w:p>
        </w:tc>
        <w:tc>
          <w:tcPr>
            <w:tcW w:w="274" w:type="dxa"/>
            <w:gridSpan w:val="4"/>
            <w:tcBorders>
              <w:top w:val="single" w:sz="6" w:space="0" w:color="000000"/>
            </w:tcBorders>
          </w:tcPr>
          <w:p w14:paraId="50FCD296" w14:textId="77777777" w:rsidR="0010352E" w:rsidRPr="00912368" w:rsidRDefault="0010352E" w:rsidP="00846A33">
            <w:pPr>
              <w:jc w:val="right"/>
              <w:rPr>
                <w:rFonts w:ascii="Arial" w:hAnsi="Arial"/>
              </w:rPr>
            </w:pPr>
          </w:p>
        </w:tc>
        <w:tc>
          <w:tcPr>
            <w:tcW w:w="1844" w:type="dxa"/>
            <w:gridSpan w:val="2"/>
            <w:tcBorders>
              <w:top w:val="single" w:sz="6" w:space="0" w:color="000000"/>
              <w:left w:val="single" w:sz="6" w:space="0" w:color="000000"/>
              <w:right w:val="single" w:sz="6" w:space="0" w:color="000000"/>
            </w:tcBorders>
          </w:tcPr>
          <w:p w14:paraId="0E27950B" w14:textId="77777777" w:rsidR="0010352E" w:rsidRPr="00912368" w:rsidRDefault="0010352E" w:rsidP="00846A33">
            <w:pPr>
              <w:jc w:val="right"/>
              <w:rPr>
                <w:rFonts w:ascii="Arial" w:hAnsi="Arial"/>
              </w:rPr>
            </w:pPr>
            <w:r w:rsidRPr="00912368">
              <w:rPr>
                <w:rFonts w:ascii="Arial" w:hAnsi="Arial"/>
              </w:rPr>
              <w:t>10.728.016,88</w:t>
            </w:r>
          </w:p>
        </w:tc>
      </w:tr>
      <w:tr w:rsidR="0010352E" w:rsidRPr="00912368" w14:paraId="1E755B44" w14:textId="77777777" w:rsidTr="00CA46C3">
        <w:trPr>
          <w:trHeight w:val="247"/>
        </w:trPr>
        <w:tc>
          <w:tcPr>
            <w:tcW w:w="6133" w:type="dxa"/>
            <w:gridSpan w:val="11"/>
            <w:tcBorders>
              <w:left w:val="single" w:sz="6" w:space="0" w:color="000000"/>
            </w:tcBorders>
          </w:tcPr>
          <w:p w14:paraId="1324542C" w14:textId="77777777" w:rsidR="0010352E" w:rsidRPr="00912368" w:rsidRDefault="0010352E" w:rsidP="00846A33">
            <w:pPr>
              <w:rPr>
                <w:rFonts w:ascii="Arial" w:hAnsi="Arial"/>
              </w:rPr>
            </w:pPr>
            <w:r w:rsidRPr="00912368">
              <w:rPr>
                <w:rFonts w:ascii="Arial" w:hAnsi="Arial"/>
              </w:rPr>
              <w:t>Vastgelegde uitgaven (gewone dienst)</w:t>
            </w:r>
          </w:p>
        </w:tc>
        <w:tc>
          <w:tcPr>
            <w:tcW w:w="1427" w:type="dxa"/>
            <w:gridSpan w:val="12"/>
          </w:tcPr>
          <w:p w14:paraId="73BDE21D" w14:textId="77777777" w:rsidR="0010352E" w:rsidRPr="00912368" w:rsidRDefault="0010352E" w:rsidP="00846A33">
            <w:pPr>
              <w:jc w:val="right"/>
              <w:rPr>
                <w:rFonts w:ascii="Arial" w:hAnsi="Arial"/>
              </w:rPr>
            </w:pPr>
          </w:p>
        </w:tc>
        <w:tc>
          <w:tcPr>
            <w:tcW w:w="274" w:type="dxa"/>
            <w:gridSpan w:val="4"/>
          </w:tcPr>
          <w:p w14:paraId="56987356" w14:textId="77777777" w:rsidR="0010352E" w:rsidRPr="00912368" w:rsidRDefault="0010352E" w:rsidP="00846A33">
            <w:pPr>
              <w:jc w:val="right"/>
              <w:rPr>
                <w:rFonts w:ascii="Arial" w:hAnsi="Arial"/>
              </w:rPr>
            </w:pPr>
          </w:p>
        </w:tc>
        <w:tc>
          <w:tcPr>
            <w:tcW w:w="1844" w:type="dxa"/>
            <w:gridSpan w:val="2"/>
            <w:tcBorders>
              <w:left w:val="single" w:sz="6" w:space="0" w:color="000000"/>
              <w:right w:val="single" w:sz="6" w:space="0" w:color="000000"/>
            </w:tcBorders>
          </w:tcPr>
          <w:p w14:paraId="318D8D60" w14:textId="77777777" w:rsidR="0010352E" w:rsidRPr="00912368" w:rsidRDefault="0010352E" w:rsidP="00846A33">
            <w:pPr>
              <w:jc w:val="right"/>
              <w:rPr>
                <w:rFonts w:ascii="Arial" w:hAnsi="Arial"/>
              </w:rPr>
            </w:pPr>
            <w:r w:rsidRPr="00912368">
              <w:rPr>
                <w:rFonts w:ascii="Arial" w:hAnsi="Arial"/>
              </w:rPr>
              <w:t>-8.915.268,75</w:t>
            </w:r>
          </w:p>
        </w:tc>
      </w:tr>
      <w:tr w:rsidR="0010352E" w:rsidRPr="00912368" w14:paraId="76EC1172" w14:textId="77777777" w:rsidTr="00CA46C3">
        <w:trPr>
          <w:trHeight w:val="247"/>
        </w:trPr>
        <w:tc>
          <w:tcPr>
            <w:tcW w:w="6133" w:type="dxa"/>
            <w:gridSpan w:val="11"/>
            <w:tcBorders>
              <w:left w:val="single" w:sz="6" w:space="0" w:color="000000"/>
            </w:tcBorders>
          </w:tcPr>
          <w:p w14:paraId="173B0CCF" w14:textId="77777777" w:rsidR="0010352E" w:rsidRPr="00912368" w:rsidRDefault="0010352E" w:rsidP="00846A33">
            <w:pPr>
              <w:ind w:left="708"/>
              <w:rPr>
                <w:rFonts w:ascii="Arial" w:hAnsi="Arial"/>
                <w:b/>
              </w:rPr>
            </w:pPr>
            <w:r w:rsidRPr="00912368">
              <w:rPr>
                <w:rFonts w:ascii="Arial" w:hAnsi="Arial"/>
                <w:b/>
              </w:rPr>
              <w:t>Begrotingsresultaat (gewone dienst)</w:t>
            </w:r>
          </w:p>
        </w:tc>
        <w:tc>
          <w:tcPr>
            <w:tcW w:w="1427" w:type="dxa"/>
            <w:gridSpan w:val="12"/>
          </w:tcPr>
          <w:p w14:paraId="4F671127" w14:textId="77777777" w:rsidR="0010352E" w:rsidRPr="00912368" w:rsidRDefault="0010352E" w:rsidP="00846A33">
            <w:pPr>
              <w:jc w:val="right"/>
              <w:rPr>
                <w:rFonts w:ascii="Arial" w:hAnsi="Arial"/>
              </w:rPr>
            </w:pPr>
          </w:p>
        </w:tc>
        <w:tc>
          <w:tcPr>
            <w:tcW w:w="274" w:type="dxa"/>
            <w:gridSpan w:val="4"/>
          </w:tcPr>
          <w:p w14:paraId="4009E899" w14:textId="77777777" w:rsidR="0010352E" w:rsidRPr="00912368" w:rsidRDefault="0010352E" w:rsidP="00846A33">
            <w:pPr>
              <w:jc w:val="right"/>
              <w:rPr>
                <w:rFonts w:ascii="Arial" w:hAnsi="Arial"/>
              </w:rPr>
            </w:pPr>
          </w:p>
        </w:tc>
        <w:tc>
          <w:tcPr>
            <w:tcW w:w="1844" w:type="dxa"/>
            <w:gridSpan w:val="2"/>
            <w:tcBorders>
              <w:left w:val="single" w:sz="6" w:space="0" w:color="000000"/>
              <w:right w:val="single" w:sz="6" w:space="0" w:color="000000"/>
            </w:tcBorders>
          </w:tcPr>
          <w:p w14:paraId="572D10D8" w14:textId="77777777" w:rsidR="0010352E" w:rsidRPr="00912368" w:rsidRDefault="0010352E" w:rsidP="00846A33">
            <w:pPr>
              <w:jc w:val="right"/>
              <w:rPr>
                <w:rFonts w:ascii="Arial" w:hAnsi="Arial"/>
                <w:b/>
              </w:rPr>
            </w:pPr>
            <w:r w:rsidRPr="00912368">
              <w:rPr>
                <w:rFonts w:ascii="Arial" w:hAnsi="Arial"/>
                <w:b/>
              </w:rPr>
              <w:t>1.812.748,13</w:t>
            </w:r>
          </w:p>
        </w:tc>
      </w:tr>
      <w:tr w:rsidR="0010352E" w:rsidRPr="00912368" w14:paraId="70658335" w14:textId="77777777" w:rsidTr="00CA46C3">
        <w:trPr>
          <w:trHeight w:val="247"/>
        </w:trPr>
        <w:tc>
          <w:tcPr>
            <w:tcW w:w="7560" w:type="dxa"/>
            <w:gridSpan w:val="23"/>
            <w:tcBorders>
              <w:left w:val="single" w:sz="6" w:space="0" w:color="000000"/>
            </w:tcBorders>
          </w:tcPr>
          <w:p w14:paraId="59664098" w14:textId="77777777" w:rsidR="0010352E" w:rsidRPr="00912368" w:rsidRDefault="0010352E" w:rsidP="00846A33">
            <w:pPr>
              <w:ind w:left="708"/>
              <w:rPr>
                <w:rFonts w:ascii="Arial" w:hAnsi="Arial"/>
              </w:rPr>
            </w:pPr>
            <w:r w:rsidRPr="00912368">
              <w:rPr>
                <w:rFonts w:ascii="Arial" w:hAnsi="Arial"/>
              </w:rPr>
              <w:t>Over te dragen vastgelegde uitgaven (gewone dienst)</w:t>
            </w:r>
          </w:p>
        </w:tc>
        <w:tc>
          <w:tcPr>
            <w:tcW w:w="274" w:type="dxa"/>
            <w:gridSpan w:val="4"/>
          </w:tcPr>
          <w:p w14:paraId="42C8DC90" w14:textId="77777777" w:rsidR="0010352E" w:rsidRPr="00912368" w:rsidRDefault="0010352E" w:rsidP="00846A33">
            <w:pPr>
              <w:jc w:val="right"/>
              <w:rPr>
                <w:rFonts w:ascii="Arial" w:hAnsi="Arial"/>
              </w:rPr>
            </w:pPr>
          </w:p>
        </w:tc>
        <w:tc>
          <w:tcPr>
            <w:tcW w:w="1844" w:type="dxa"/>
            <w:gridSpan w:val="2"/>
            <w:tcBorders>
              <w:left w:val="single" w:sz="6" w:space="0" w:color="000000"/>
              <w:right w:val="single" w:sz="6" w:space="0" w:color="000000"/>
            </w:tcBorders>
          </w:tcPr>
          <w:p w14:paraId="2EC255E2" w14:textId="77777777" w:rsidR="0010352E" w:rsidRPr="00912368" w:rsidRDefault="0010352E" w:rsidP="00846A33">
            <w:pPr>
              <w:jc w:val="right"/>
              <w:rPr>
                <w:rFonts w:ascii="Arial" w:hAnsi="Arial"/>
              </w:rPr>
            </w:pPr>
            <w:r w:rsidRPr="00912368">
              <w:rPr>
                <w:rFonts w:ascii="Arial" w:hAnsi="Arial"/>
              </w:rPr>
              <w:t>33.752,28</w:t>
            </w:r>
          </w:p>
        </w:tc>
      </w:tr>
      <w:tr w:rsidR="0010352E" w:rsidRPr="00912368" w14:paraId="703B34FB" w14:textId="77777777" w:rsidTr="00CA46C3">
        <w:trPr>
          <w:trHeight w:val="247"/>
        </w:trPr>
        <w:tc>
          <w:tcPr>
            <w:tcW w:w="7560" w:type="dxa"/>
            <w:gridSpan w:val="23"/>
            <w:tcBorders>
              <w:left w:val="single" w:sz="6" w:space="0" w:color="000000"/>
              <w:bottom w:val="single" w:sz="6" w:space="0" w:color="000000"/>
            </w:tcBorders>
          </w:tcPr>
          <w:p w14:paraId="01678CBB" w14:textId="77777777" w:rsidR="0010352E" w:rsidRPr="00912368" w:rsidRDefault="0010352E" w:rsidP="00846A33">
            <w:pPr>
              <w:ind w:left="708"/>
              <w:rPr>
                <w:rFonts w:ascii="Arial" w:hAnsi="Arial"/>
                <w:b/>
              </w:rPr>
            </w:pPr>
            <w:r w:rsidRPr="00912368">
              <w:rPr>
                <w:rFonts w:ascii="Arial" w:hAnsi="Arial"/>
                <w:b/>
              </w:rPr>
              <w:t>Boekhoudkundig resultaat (gewone dienst)</w:t>
            </w:r>
          </w:p>
        </w:tc>
        <w:tc>
          <w:tcPr>
            <w:tcW w:w="274" w:type="dxa"/>
            <w:gridSpan w:val="4"/>
            <w:tcBorders>
              <w:bottom w:val="single" w:sz="6" w:space="0" w:color="000000"/>
            </w:tcBorders>
          </w:tcPr>
          <w:p w14:paraId="7C8E9ACD" w14:textId="77777777" w:rsidR="0010352E" w:rsidRPr="00912368" w:rsidRDefault="0010352E" w:rsidP="00846A33">
            <w:pPr>
              <w:jc w:val="right"/>
              <w:rPr>
                <w:rFonts w:ascii="Arial" w:hAnsi="Arial"/>
              </w:rPr>
            </w:pPr>
          </w:p>
        </w:tc>
        <w:tc>
          <w:tcPr>
            <w:tcW w:w="1844" w:type="dxa"/>
            <w:gridSpan w:val="2"/>
            <w:tcBorders>
              <w:left w:val="single" w:sz="6" w:space="0" w:color="000000"/>
              <w:bottom w:val="single" w:sz="6" w:space="0" w:color="000000"/>
              <w:right w:val="single" w:sz="6" w:space="0" w:color="000000"/>
            </w:tcBorders>
          </w:tcPr>
          <w:p w14:paraId="05D5A583" w14:textId="77777777" w:rsidR="0010352E" w:rsidRPr="00912368" w:rsidRDefault="0010352E" w:rsidP="00846A33">
            <w:pPr>
              <w:jc w:val="right"/>
              <w:rPr>
                <w:rFonts w:ascii="Arial" w:hAnsi="Arial"/>
                <w:b/>
              </w:rPr>
            </w:pPr>
            <w:r w:rsidRPr="00912368">
              <w:rPr>
                <w:rFonts w:ascii="Arial" w:hAnsi="Arial"/>
                <w:b/>
              </w:rPr>
              <w:t>1.846.500,41</w:t>
            </w:r>
          </w:p>
        </w:tc>
      </w:tr>
      <w:tr w:rsidR="0010352E" w:rsidRPr="00912368" w14:paraId="7F92CB47" w14:textId="77777777" w:rsidTr="00CA46C3">
        <w:trPr>
          <w:gridBefore w:val="2"/>
          <w:gridAfter w:val="4"/>
          <w:wBefore w:w="253" w:type="dxa"/>
          <w:wAfter w:w="2024" w:type="dxa"/>
          <w:trHeight w:val="247"/>
        </w:trPr>
        <w:tc>
          <w:tcPr>
            <w:tcW w:w="972" w:type="dxa"/>
          </w:tcPr>
          <w:p w14:paraId="1C11CE4D" w14:textId="77777777" w:rsidR="0010352E" w:rsidRPr="00912368" w:rsidRDefault="0010352E" w:rsidP="00846A33">
            <w:pPr>
              <w:jc w:val="right"/>
              <w:rPr>
                <w:rFonts w:ascii="Arial" w:hAnsi="Arial"/>
              </w:rPr>
            </w:pPr>
          </w:p>
          <w:p w14:paraId="72243371" w14:textId="77777777" w:rsidR="0010352E" w:rsidRPr="00912368" w:rsidRDefault="0010352E" w:rsidP="00846A33">
            <w:pPr>
              <w:jc w:val="right"/>
              <w:rPr>
                <w:rFonts w:ascii="Arial" w:hAnsi="Arial"/>
              </w:rPr>
            </w:pPr>
          </w:p>
        </w:tc>
        <w:tc>
          <w:tcPr>
            <w:tcW w:w="973" w:type="dxa"/>
            <w:gridSpan w:val="2"/>
          </w:tcPr>
          <w:p w14:paraId="71D65D39" w14:textId="77777777" w:rsidR="0010352E" w:rsidRPr="00912368" w:rsidRDefault="0010352E" w:rsidP="00846A33">
            <w:pPr>
              <w:jc w:val="right"/>
              <w:rPr>
                <w:rFonts w:ascii="Arial" w:hAnsi="Arial"/>
              </w:rPr>
            </w:pPr>
          </w:p>
        </w:tc>
        <w:tc>
          <w:tcPr>
            <w:tcW w:w="1293" w:type="dxa"/>
            <w:gridSpan w:val="3"/>
          </w:tcPr>
          <w:p w14:paraId="47C3588E" w14:textId="77777777" w:rsidR="0010352E" w:rsidRPr="00912368" w:rsidRDefault="0010352E" w:rsidP="00846A33">
            <w:pPr>
              <w:jc w:val="right"/>
              <w:rPr>
                <w:rFonts w:ascii="Arial" w:hAnsi="Arial"/>
              </w:rPr>
            </w:pPr>
          </w:p>
        </w:tc>
        <w:tc>
          <w:tcPr>
            <w:tcW w:w="2680" w:type="dxa"/>
            <w:gridSpan w:val="5"/>
          </w:tcPr>
          <w:p w14:paraId="2C291B60" w14:textId="77777777" w:rsidR="0010352E" w:rsidRPr="00912368" w:rsidRDefault="0010352E" w:rsidP="00846A33">
            <w:pPr>
              <w:jc w:val="right"/>
              <w:rPr>
                <w:rFonts w:ascii="Arial" w:hAnsi="Arial"/>
              </w:rPr>
            </w:pPr>
          </w:p>
        </w:tc>
        <w:tc>
          <w:tcPr>
            <w:tcW w:w="452" w:type="dxa"/>
            <w:gridSpan w:val="2"/>
          </w:tcPr>
          <w:p w14:paraId="400BF8E8" w14:textId="77777777" w:rsidR="0010352E" w:rsidRPr="00912368" w:rsidRDefault="0010352E" w:rsidP="00846A33">
            <w:pPr>
              <w:jc w:val="right"/>
              <w:rPr>
                <w:rFonts w:ascii="Arial" w:hAnsi="Arial"/>
              </w:rPr>
            </w:pPr>
          </w:p>
        </w:tc>
        <w:tc>
          <w:tcPr>
            <w:tcW w:w="452" w:type="dxa"/>
            <w:gridSpan w:val="5"/>
          </w:tcPr>
          <w:p w14:paraId="2658BD9D" w14:textId="77777777" w:rsidR="0010352E" w:rsidRPr="00912368" w:rsidRDefault="0010352E" w:rsidP="00846A33">
            <w:pPr>
              <w:jc w:val="right"/>
              <w:rPr>
                <w:rFonts w:ascii="Arial" w:hAnsi="Arial"/>
              </w:rPr>
            </w:pPr>
          </w:p>
        </w:tc>
        <w:tc>
          <w:tcPr>
            <w:tcW w:w="579" w:type="dxa"/>
            <w:gridSpan w:val="5"/>
          </w:tcPr>
          <w:p w14:paraId="356F0800" w14:textId="77777777" w:rsidR="0010352E" w:rsidRPr="00912368" w:rsidRDefault="0010352E" w:rsidP="00846A33">
            <w:pPr>
              <w:jc w:val="right"/>
              <w:rPr>
                <w:rFonts w:ascii="Arial" w:hAnsi="Arial"/>
              </w:rPr>
            </w:pPr>
          </w:p>
        </w:tc>
      </w:tr>
      <w:tr w:rsidR="0010352E" w:rsidRPr="00912368" w14:paraId="64AC10DE" w14:textId="77777777" w:rsidTr="00CA46C3">
        <w:trPr>
          <w:gridBefore w:val="1"/>
          <w:gridAfter w:val="1"/>
          <w:wBefore w:w="8" w:type="dxa"/>
          <w:wAfter w:w="352" w:type="dxa"/>
          <w:trHeight w:val="247"/>
        </w:trPr>
        <w:tc>
          <w:tcPr>
            <w:tcW w:w="7593" w:type="dxa"/>
            <w:gridSpan w:val="23"/>
            <w:tcBorders>
              <w:top w:val="single" w:sz="6" w:space="0" w:color="000000"/>
              <w:left w:val="single" w:sz="6" w:space="0" w:color="000000"/>
            </w:tcBorders>
          </w:tcPr>
          <w:p w14:paraId="3D8D567C" w14:textId="77777777" w:rsidR="0010352E" w:rsidRPr="00912368" w:rsidRDefault="0010352E" w:rsidP="00846A33">
            <w:pPr>
              <w:rPr>
                <w:rFonts w:ascii="Arial" w:hAnsi="Arial"/>
              </w:rPr>
            </w:pPr>
            <w:r w:rsidRPr="00912368">
              <w:rPr>
                <w:rFonts w:ascii="Arial" w:hAnsi="Arial"/>
              </w:rPr>
              <w:t>Netto-vastgestelde rechten (buitengewone dienst)</w:t>
            </w:r>
          </w:p>
        </w:tc>
        <w:tc>
          <w:tcPr>
            <w:tcW w:w="80" w:type="dxa"/>
            <w:gridSpan w:val="2"/>
            <w:tcBorders>
              <w:top w:val="single" w:sz="6" w:space="0" w:color="000000"/>
            </w:tcBorders>
          </w:tcPr>
          <w:p w14:paraId="723B97E7" w14:textId="77777777" w:rsidR="0010352E" w:rsidRPr="00912368" w:rsidRDefault="0010352E" w:rsidP="00846A33">
            <w:pPr>
              <w:jc w:val="right"/>
              <w:rPr>
                <w:rFonts w:ascii="Arial" w:hAnsi="Arial"/>
              </w:rPr>
            </w:pPr>
          </w:p>
        </w:tc>
        <w:tc>
          <w:tcPr>
            <w:tcW w:w="1645" w:type="dxa"/>
            <w:gridSpan w:val="2"/>
            <w:tcBorders>
              <w:top w:val="single" w:sz="6" w:space="0" w:color="000000"/>
              <w:left w:val="single" w:sz="6" w:space="0" w:color="000000"/>
              <w:right w:val="single" w:sz="6" w:space="0" w:color="000000"/>
            </w:tcBorders>
          </w:tcPr>
          <w:p w14:paraId="733F7658" w14:textId="77777777" w:rsidR="0010352E" w:rsidRPr="00912368" w:rsidRDefault="0010352E" w:rsidP="00846A33">
            <w:pPr>
              <w:jc w:val="right"/>
              <w:rPr>
                <w:rFonts w:ascii="Arial" w:hAnsi="Arial"/>
              </w:rPr>
            </w:pPr>
            <w:r w:rsidRPr="00912368">
              <w:rPr>
                <w:rFonts w:ascii="Arial" w:hAnsi="Arial"/>
              </w:rPr>
              <w:t>1.235.216,41</w:t>
            </w:r>
          </w:p>
        </w:tc>
      </w:tr>
      <w:tr w:rsidR="0010352E" w:rsidRPr="00912368" w14:paraId="6DF7A3BD" w14:textId="77777777" w:rsidTr="00CA46C3">
        <w:trPr>
          <w:gridBefore w:val="1"/>
          <w:gridAfter w:val="1"/>
          <w:wBefore w:w="8" w:type="dxa"/>
          <w:wAfter w:w="352" w:type="dxa"/>
          <w:trHeight w:val="247"/>
        </w:trPr>
        <w:tc>
          <w:tcPr>
            <w:tcW w:w="6133" w:type="dxa"/>
            <w:gridSpan w:val="11"/>
            <w:tcBorders>
              <w:left w:val="single" w:sz="6" w:space="0" w:color="000000"/>
            </w:tcBorders>
          </w:tcPr>
          <w:p w14:paraId="380FFB14" w14:textId="77777777" w:rsidR="0010352E" w:rsidRPr="00912368" w:rsidRDefault="0010352E" w:rsidP="00846A33">
            <w:pPr>
              <w:rPr>
                <w:rFonts w:ascii="Arial" w:hAnsi="Arial"/>
              </w:rPr>
            </w:pPr>
            <w:r w:rsidRPr="00912368">
              <w:rPr>
                <w:rFonts w:ascii="Arial" w:hAnsi="Arial"/>
              </w:rPr>
              <w:t>Vastgelegde uitgaven (buitengewone dienst)</w:t>
            </w:r>
          </w:p>
        </w:tc>
        <w:tc>
          <w:tcPr>
            <w:tcW w:w="1460" w:type="dxa"/>
            <w:gridSpan w:val="12"/>
          </w:tcPr>
          <w:p w14:paraId="581FED5B" w14:textId="77777777" w:rsidR="0010352E" w:rsidRPr="00912368" w:rsidRDefault="0010352E" w:rsidP="00846A33">
            <w:pPr>
              <w:jc w:val="right"/>
              <w:rPr>
                <w:rFonts w:ascii="Arial" w:hAnsi="Arial"/>
              </w:rPr>
            </w:pPr>
          </w:p>
        </w:tc>
        <w:tc>
          <w:tcPr>
            <w:tcW w:w="80" w:type="dxa"/>
            <w:gridSpan w:val="2"/>
          </w:tcPr>
          <w:p w14:paraId="5BE193A6" w14:textId="77777777" w:rsidR="0010352E" w:rsidRPr="00912368" w:rsidRDefault="0010352E" w:rsidP="00846A33">
            <w:pPr>
              <w:jc w:val="right"/>
              <w:rPr>
                <w:rFonts w:ascii="Arial" w:hAnsi="Arial"/>
              </w:rPr>
            </w:pPr>
          </w:p>
        </w:tc>
        <w:tc>
          <w:tcPr>
            <w:tcW w:w="1645" w:type="dxa"/>
            <w:gridSpan w:val="2"/>
            <w:tcBorders>
              <w:left w:val="single" w:sz="6" w:space="0" w:color="000000"/>
              <w:right w:val="single" w:sz="6" w:space="0" w:color="000000"/>
            </w:tcBorders>
          </w:tcPr>
          <w:p w14:paraId="77EA2E1A" w14:textId="77777777" w:rsidR="0010352E" w:rsidRPr="00912368" w:rsidRDefault="0010352E" w:rsidP="00846A33">
            <w:pPr>
              <w:jc w:val="right"/>
              <w:rPr>
                <w:rFonts w:ascii="Arial" w:hAnsi="Arial"/>
              </w:rPr>
            </w:pPr>
            <w:r w:rsidRPr="00912368">
              <w:rPr>
                <w:rFonts w:ascii="Arial" w:hAnsi="Arial"/>
              </w:rPr>
              <w:t>-1.118.343,26</w:t>
            </w:r>
          </w:p>
        </w:tc>
      </w:tr>
      <w:tr w:rsidR="0010352E" w:rsidRPr="00912368" w14:paraId="1C47C12B" w14:textId="77777777" w:rsidTr="00CA46C3">
        <w:trPr>
          <w:gridBefore w:val="1"/>
          <w:gridAfter w:val="1"/>
          <w:wBefore w:w="8" w:type="dxa"/>
          <w:wAfter w:w="352" w:type="dxa"/>
          <w:trHeight w:val="247"/>
        </w:trPr>
        <w:tc>
          <w:tcPr>
            <w:tcW w:w="7593" w:type="dxa"/>
            <w:gridSpan w:val="23"/>
            <w:tcBorders>
              <w:left w:val="single" w:sz="6" w:space="0" w:color="000000"/>
            </w:tcBorders>
          </w:tcPr>
          <w:p w14:paraId="50517315" w14:textId="77777777" w:rsidR="0010352E" w:rsidRPr="00912368" w:rsidRDefault="0010352E" w:rsidP="00846A33">
            <w:pPr>
              <w:ind w:left="708"/>
              <w:rPr>
                <w:rFonts w:ascii="Arial" w:hAnsi="Arial"/>
                <w:b/>
              </w:rPr>
            </w:pPr>
            <w:r w:rsidRPr="00912368">
              <w:rPr>
                <w:rFonts w:ascii="Arial" w:hAnsi="Arial"/>
                <w:b/>
              </w:rPr>
              <w:t>Begrotingsresultaat (buitengewone dienst)</w:t>
            </w:r>
          </w:p>
        </w:tc>
        <w:tc>
          <w:tcPr>
            <w:tcW w:w="80" w:type="dxa"/>
            <w:gridSpan w:val="2"/>
          </w:tcPr>
          <w:p w14:paraId="5FB8DC58" w14:textId="77777777" w:rsidR="0010352E" w:rsidRPr="00912368" w:rsidRDefault="0010352E" w:rsidP="00846A33">
            <w:pPr>
              <w:jc w:val="right"/>
              <w:rPr>
                <w:rFonts w:ascii="Arial" w:hAnsi="Arial"/>
              </w:rPr>
            </w:pPr>
          </w:p>
        </w:tc>
        <w:tc>
          <w:tcPr>
            <w:tcW w:w="1645" w:type="dxa"/>
            <w:gridSpan w:val="2"/>
            <w:tcBorders>
              <w:left w:val="single" w:sz="6" w:space="0" w:color="000000"/>
              <w:right w:val="single" w:sz="6" w:space="0" w:color="000000"/>
            </w:tcBorders>
          </w:tcPr>
          <w:p w14:paraId="51EA1580" w14:textId="77777777" w:rsidR="0010352E" w:rsidRPr="00912368" w:rsidRDefault="0010352E" w:rsidP="00846A33">
            <w:pPr>
              <w:jc w:val="right"/>
              <w:rPr>
                <w:rFonts w:ascii="Arial" w:hAnsi="Arial"/>
                <w:b/>
              </w:rPr>
            </w:pPr>
            <w:r w:rsidRPr="00912368">
              <w:rPr>
                <w:rFonts w:ascii="Arial" w:hAnsi="Arial"/>
                <w:b/>
              </w:rPr>
              <w:t>116.873,15</w:t>
            </w:r>
          </w:p>
        </w:tc>
      </w:tr>
      <w:tr w:rsidR="0010352E" w:rsidRPr="00912368" w14:paraId="1F6022C8" w14:textId="77777777" w:rsidTr="00CA46C3">
        <w:trPr>
          <w:gridBefore w:val="1"/>
          <w:gridAfter w:val="1"/>
          <w:wBefore w:w="8" w:type="dxa"/>
          <w:wAfter w:w="352" w:type="dxa"/>
          <w:trHeight w:val="247"/>
        </w:trPr>
        <w:tc>
          <w:tcPr>
            <w:tcW w:w="7673" w:type="dxa"/>
            <w:gridSpan w:val="25"/>
            <w:tcBorders>
              <w:left w:val="single" w:sz="6" w:space="0" w:color="000000"/>
            </w:tcBorders>
          </w:tcPr>
          <w:p w14:paraId="07CA5728" w14:textId="77777777" w:rsidR="0010352E" w:rsidRPr="00912368" w:rsidRDefault="0010352E" w:rsidP="00846A33">
            <w:pPr>
              <w:ind w:left="708"/>
              <w:rPr>
                <w:rFonts w:ascii="Arial" w:hAnsi="Arial"/>
              </w:rPr>
            </w:pPr>
            <w:r w:rsidRPr="00912368">
              <w:rPr>
                <w:rFonts w:ascii="Arial" w:hAnsi="Arial"/>
              </w:rPr>
              <w:t>Over te dragen vastgelegde uitgaven (buitengewone dienst)</w:t>
            </w:r>
          </w:p>
        </w:tc>
        <w:tc>
          <w:tcPr>
            <w:tcW w:w="1645" w:type="dxa"/>
            <w:gridSpan w:val="2"/>
            <w:tcBorders>
              <w:left w:val="single" w:sz="6" w:space="0" w:color="000000"/>
              <w:right w:val="single" w:sz="6" w:space="0" w:color="000000"/>
            </w:tcBorders>
          </w:tcPr>
          <w:p w14:paraId="787E4669" w14:textId="77777777" w:rsidR="0010352E" w:rsidRPr="00912368" w:rsidRDefault="0010352E" w:rsidP="00846A33">
            <w:pPr>
              <w:jc w:val="right"/>
              <w:rPr>
                <w:rFonts w:ascii="Arial" w:hAnsi="Arial"/>
              </w:rPr>
            </w:pPr>
            <w:r w:rsidRPr="00912368">
              <w:rPr>
                <w:rFonts w:ascii="Arial" w:hAnsi="Arial"/>
              </w:rPr>
              <w:t>779 386,67</w:t>
            </w:r>
          </w:p>
        </w:tc>
      </w:tr>
      <w:tr w:rsidR="0010352E" w:rsidRPr="00912368" w14:paraId="27A4587F" w14:textId="77777777" w:rsidTr="00CA46C3">
        <w:trPr>
          <w:gridBefore w:val="1"/>
          <w:gridAfter w:val="1"/>
          <w:wBefore w:w="8" w:type="dxa"/>
          <w:wAfter w:w="352" w:type="dxa"/>
          <w:trHeight w:val="247"/>
        </w:trPr>
        <w:tc>
          <w:tcPr>
            <w:tcW w:w="7593" w:type="dxa"/>
            <w:gridSpan w:val="23"/>
            <w:tcBorders>
              <w:left w:val="single" w:sz="6" w:space="0" w:color="000000"/>
              <w:bottom w:val="single" w:sz="6" w:space="0" w:color="000000"/>
            </w:tcBorders>
          </w:tcPr>
          <w:p w14:paraId="46231737" w14:textId="77777777" w:rsidR="0010352E" w:rsidRPr="00912368" w:rsidRDefault="0010352E" w:rsidP="00846A33">
            <w:pPr>
              <w:ind w:left="708"/>
              <w:rPr>
                <w:rFonts w:ascii="Arial" w:hAnsi="Arial"/>
                <w:b/>
              </w:rPr>
            </w:pPr>
            <w:r w:rsidRPr="00912368">
              <w:rPr>
                <w:rFonts w:ascii="Arial" w:hAnsi="Arial"/>
                <w:b/>
              </w:rPr>
              <w:t>Boekhoudkundig resultaat (buitengewone dienst)</w:t>
            </w:r>
          </w:p>
        </w:tc>
        <w:tc>
          <w:tcPr>
            <w:tcW w:w="80" w:type="dxa"/>
            <w:gridSpan w:val="2"/>
            <w:tcBorders>
              <w:bottom w:val="single" w:sz="6" w:space="0" w:color="000000"/>
            </w:tcBorders>
          </w:tcPr>
          <w:p w14:paraId="4B3E7A89" w14:textId="77777777" w:rsidR="0010352E" w:rsidRPr="00912368" w:rsidRDefault="0010352E" w:rsidP="00846A33">
            <w:pPr>
              <w:jc w:val="right"/>
              <w:rPr>
                <w:rFonts w:ascii="Arial" w:hAnsi="Arial"/>
              </w:rPr>
            </w:pPr>
          </w:p>
        </w:tc>
        <w:tc>
          <w:tcPr>
            <w:tcW w:w="1645" w:type="dxa"/>
            <w:gridSpan w:val="2"/>
            <w:tcBorders>
              <w:left w:val="single" w:sz="6" w:space="0" w:color="000000"/>
              <w:bottom w:val="single" w:sz="6" w:space="0" w:color="000000"/>
              <w:right w:val="single" w:sz="6" w:space="0" w:color="000000"/>
            </w:tcBorders>
          </w:tcPr>
          <w:p w14:paraId="36EFC6A4" w14:textId="77777777" w:rsidR="0010352E" w:rsidRPr="00912368" w:rsidRDefault="0010352E" w:rsidP="00846A33">
            <w:pPr>
              <w:jc w:val="right"/>
              <w:rPr>
                <w:rFonts w:ascii="Arial" w:hAnsi="Arial"/>
                <w:b/>
              </w:rPr>
            </w:pPr>
            <w:r w:rsidRPr="00912368">
              <w:rPr>
                <w:rFonts w:ascii="Arial" w:hAnsi="Arial"/>
                <w:b/>
              </w:rPr>
              <w:t>896.259,82</w:t>
            </w:r>
          </w:p>
        </w:tc>
      </w:tr>
      <w:tr w:rsidR="0010352E" w:rsidRPr="00912368" w14:paraId="17949FAC" w14:textId="77777777" w:rsidTr="00CA46C3">
        <w:trPr>
          <w:gridBefore w:val="1"/>
          <w:gridAfter w:val="4"/>
          <w:wBefore w:w="8" w:type="dxa"/>
          <w:wAfter w:w="2024" w:type="dxa"/>
          <w:trHeight w:val="305"/>
        </w:trPr>
        <w:tc>
          <w:tcPr>
            <w:tcW w:w="6133" w:type="dxa"/>
            <w:gridSpan w:val="11"/>
          </w:tcPr>
          <w:p w14:paraId="66E3CE96" w14:textId="77777777" w:rsidR="0010352E" w:rsidRPr="00912368" w:rsidRDefault="0010352E" w:rsidP="00846A33">
            <w:pPr>
              <w:rPr>
                <w:rFonts w:ascii="Arial" w:hAnsi="Arial"/>
                <w:b/>
                <w:u w:val="single"/>
              </w:rPr>
            </w:pPr>
          </w:p>
          <w:p w14:paraId="4C793126" w14:textId="77777777" w:rsidR="0010352E" w:rsidRPr="00912368" w:rsidRDefault="0010352E" w:rsidP="00846A33">
            <w:pPr>
              <w:rPr>
                <w:rFonts w:ascii="Arial" w:hAnsi="Arial"/>
                <w:b/>
                <w:u w:val="single"/>
              </w:rPr>
            </w:pPr>
            <w:r w:rsidRPr="00912368">
              <w:rPr>
                <w:rFonts w:ascii="Arial" w:hAnsi="Arial"/>
                <w:b/>
                <w:u w:val="single"/>
              </w:rPr>
              <w:t>Balans per 31 december 2022</w:t>
            </w:r>
          </w:p>
        </w:tc>
        <w:tc>
          <w:tcPr>
            <w:tcW w:w="461" w:type="dxa"/>
            <w:gridSpan w:val="2"/>
          </w:tcPr>
          <w:p w14:paraId="605F64C8" w14:textId="77777777" w:rsidR="0010352E" w:rsidRPr="00912368" w:rsidRDefault="0010352E" w:rsidP="00846A33">
            <w:pPr>
              <w:jc w:val="right"/>
              <w:rPr>
                <w:rFonts w:ascii="Arial" w:hAnsi="Arial"/>
              </w:rPr>
            </w:pPr>
          </w:p>
        </w:tc>
        <w:tc>
          <w:tcPr>
            <w:tcW w:w="461" w:type="dxa"/>
            <w:gridSpan w:val="5"/>
          </w:tcPr>
          <w:p w14:paraId="46AA2EAA" w14:textId="77777777" w:rsidR="0010352E" w:rsidRPr="00912368" w:rsidRDefault="0010352E" w:rsidP="00846A33">
            <w:pPr>
              <w:jc w:val="right"/>
              <w:rPr>
                <w:rFonts w:ascii="Arial" w:hAnsi="Arial"/>
              </w:rPr>
            </w:pPr>
          </w:p>
        </w:tc>
        <w:tc>
          <w:tcPr>
            <w:tcW w:w="591" w:type="dxa"/>
            <w:gridSpan w:val="6"/>
          </w:tcPr>
          <w:p w14:paraId="09CCF9B7" w14:textId="77777777" w:rsidR="0010352E" w:rsidRPr="00912368" w:rsidRDefault="0010352E" w:rsidP="00846A33">
            <w:pPr>
              <w:jc w:val="right"/>
              <w:rPr>
                <w:rFonts w:ascii="Arial" w:hAnsi="Arial"/>
              </w:rPr>
            </w:pPr>
          </w:p>
        </w:tc>
      </w:tr>
      <w:tr w:rsidR="0010352E" w:rsidRPr="00912368" w14:paraId="251B91E5" w14:textId="77777777" w:rsidTr="00CA46C3">
        <w:trPr>
          <w:gridBefore w:val="2"/>
          <w:gridAfter w:val="4"/>
          <w:wBefore w:w="253" w:type="dxa"/>
          <w:wAfter w:w="2024" w:type="dxa"/>
          <w:trHeight w:val="305"/>
        </w:trPr>
        <w:tc>
          <w:tcPr>
            <w:tcW w:w="972" w:type="dxa"/>
          </w:tcPr>
          <w:p w14:paraId="3BBE5A2F" w14:textId="77777777" w:rsidR="0010352E" w:rsidRPr="00912368" w:rsidRDefault="0010352E" w:rsidP="00846A33">
            <w:pPr>
              <w:jc w:val="right"/>
              <w:rPr>
                <w:rFonts w:ascii="Arial" w:hAnsi="Arial"/>
                <w:b/>
                <w:u w:val="single"/>
              </w:rPr>
            </w:pPr>
          </w:p>
        </w:tc>
        <w:tc>
          <w:tcPr>
            <w:tcW w:w="973" w:type="dxa"/>
            <w:gridSpan w:val="2"/>
          </w:tcPr>
          <w:p w14:paraId="1096889B" w14:textId="77777777" w:rsidR="0010352E" w:rsidRPr="00912368" w:rsidRDefault="0010352E" w:rsidP="00846A33">
            <w:pPr>
              <w:jc w:val="right"/>
              <w:rPr>
                <w:rFonts w:ascii="Arial" w:hAnsi="Arial"/>
              </w:rPr>
            </w:pPr>
          </w:p>
        </w:tc>
        <w:tc>
          <w:tcPr>
            <w:tcW w:w="1293" w:type="dxa"/>
            <w:gridSpan w:val="3"/>
          </w:tcPr>
          <w:p w14:paraId="7A035961" w14:textId="77777777" w:rsidR="0010352E" w:rsidRPr="00912368" w:rsidRDefault="0010352E" w:rsidP="00846A33">
            <w:pPr>
              <w:jc w:val="right"/>
              <w:rPr>
                <w:rFonts w:ascii="Arial" w:hAnsi="Arial"/>
              </w:rPr>
            </w:pPr>
          </w:p>
        </w:tc>
        <w:tc>
          <w:tcPr>
            <w:tcW w:w="2680" w:type="dxa"/>
            <w:gridSpan w:val="5"/>
          </w:tcPr>
          <w:p w14:paraId="6D88CB7B" w14:textId="77777777" w:rsidR="0010352E" w:rsidRPr="00912368" w:rsidRDefault="0010352E" w:rsidP="00846A33">
            <w:pPr>
              <w:jc w:val="right"/>
              <w:rPr>
                <w:rFonts w:ascii="Arial" w:hAnsi="Arial"/>
              </w:rPr>
            </w:pPr>
          </w:p>
        </w:tc>
        <w:tc>
          <w:tcPr>
            <w:tcW w:w="452" w:type="dxa"/>
            <w:gridSpan w:val="2"/>
          </w:tcPr>
          <w:p w14:paraId="33F32798" w14:textId="77777777" w:rsidR="0010352E" w:rsidRPr="00912368" w:rsidRDefault="0010352E" w:rsidP="00846A33">
            <w:pPr>
              <w:jc w:val="right"/>
              <w:rPr>
                <w:rFonts w:ascii="Arial" w:hAnsi="Arial"/>
              </w:rPr>
            </w:pPr>
          </w:p>
        </w:tc>
        <w:tc>
          <w:tcPr>
            <w:tcW w:w="452" w:type="dxa"/>
            <w:gridSpan w:val="5"/>
          </w:tcPr>
          <w:p w14:paraId="1242BA14" w14:textId="77777777" w:rsidR="0010352E" w:rsidRPr="00912368" w:rsidRDefault="0010352E" w:rsidP="00846A33">
            <w:pPr>
              <w:jc w:val="right"/>
              <w:rPr>
                <w:rFonts w:ascii="Arial" w:hAnsi="Arial"/>
              </w:rPr>
            </w:pPr>
          </w:p>
        </w:tc>
        <w:tc>
          <w:tcPr>
            <w:tcW w:w="579" w:type="dxa"/>
            <w:gridSpan w:val="5"/>
          </w:tcPr>
          <w:p w14:paraId="24E94C29" w14:textId="77777777" w:rsidR="0010352E" w:rsidRPr="00912368" w:rsidRDefault="0010352E" w:rsidP="00846A33">
            <w:pPr>
              <w:jc w:val="right"/>
              <w:rPr>
                <w:rFonts w:ascii="Arial" w:hAnsi="Arial"/>
              </w:rPr>
            </w:pPr>
          </w:p>
        </w:tc>
      </w:tr>
      <w:tr w:rsidR="0010352E" w:rsidRPr="00912368" w14:paraId="390097CB" w14:textId="77777777" w:rsidTr="00CA46C3">
        <w:trPr>
          <w:gridBefore w:val="1"/>
          <w:gridAfter w:val="1"/>
          <w:wBefore w:w="8" w:type="dxa"/>
          <w:wAfter w:w="352" w:type="dxa"/>
          <w:trHeight w:val="247"/>
        </w:trPr>
        <w:tc>
          <w:tcPr>
            <w:tcW w:w="2029" w:type="dxa"/>
            <w:gridSpan w:val="3"/>
            <w:tcBorders>
              <w:top w:val="single" w:sz="6" w:space="0" w:color="000000"/>
              <w:left w:val="single" w:sz="6" w:space="0" w:color="000000"/>
            </w:tcBorders>
          </w:tcPr>
          <w:p w14:paraId="2DB8BF3B" w14:textId="77777777" w:rsidR="0010352E" w:rsidRPr="00912368" w:rsidRDefault="0010352E" w:rsidP="00846A33">
            <w:pPr>
              <w:rPr>
                <w:rFonts w:ascii="Arial" w:hAnsi="Arial"/>
              </w:rPr>
            </w:pPr>
            <w:r w:rsidRPr="00912368">
              <w:rPr>
                <w:rFonts w:ascii="Arial" w:hAnsi="Arial"/>
              </w:rPr>
              <w:t>Vaste activa</w:t>
            </w:r>
          </w:p>
        </w:tc>
        <w:tc>
          <w:tcPr>
            <w:tcW w:w="1335" w:type="dxa"/>
            <w:gridSpan w:val="3"/>
            <w:tcBorders>
              <w:top w:val="single" w:sz="6" w:space="0" w:color="000000"/>
            </w:tcBorders>
          </w:tcPr>
          <w:p w14:paraId="238D0763" w14:textId="77777777" w:rsidR="0010352E" w:rsidRPr="00912368" w:rsidRDefault="0010352E" w:rsidP="00846A33">
            <w:pPr>
              <w:jc w:val="right"/>
              <w:rPr>
                <w:rFonts w:ascii="Arial" w:hAnsi="Arial"/>
              </w:rPr>
            </w:pPr>
          </w:p>
        </w:tc>
        <w:tc>
          <w:tcPr>
            <w:tcW w:w="2769" w:type="dxa"/>
            <w:gridSpan w:val="5"/>
            <w:tcBorders>
              <w:top w:val="single" w:sz="6" w:space="0" w:color="000000"/>
            </w:tcBorders>
          </w:tcPr>
          <w:p w14:paraId="74612958" w14:textId="77777777" w:rsidR="0010352E" w:rsidRPr="00912368" w:rsidRDefault="0010352E" w:rsidP="00846A33">
            <w:pPr>
              <w:jc w:val="right"/>
              <w:rPr>
                <w:rFonts w:ascii="Arial" w:hAnsi="Arial"/>
              </w:rPr>
            </w:pPr>
          </w:p>
        </w:tc>
        <w:tc>
          <w:tcPr>
            <w:tcW w:w="625" w:type="dxa"/>
            <w:gridSpan w:val="4"/>
            <w:tcBorders>
              <w:top w:val="single" w:sz="6" w:space="0" w:color="000000"/>
            </w:tcBorders>
          </w:tcPr>
          <w:p w14:paraId="4E7C00A4" w14:textId="77777777" w:rsidR="0010352E" w:rsidRPr="00912368" w:rsidRDefault="0010352E" w:rsidP="00846A33">
            <w:pPr>
              <w:jc w:val="right"/>
              <w:rPr>
                <w:rFonts w:ascii="Arial" w:hAnsi="Arial"/>
              </w:rPr>
            </w:pPr>
          </w:p>
        </w:tc>
        <w:tc>
          <w:tcPr>
            <w:tcW w:w="915" w:type="dxa"/>
            <w:gridSpan w:val="10"/>
            <w:tcBorders>
              <w:top w:val="single" w:sz="6" w:space="0" w:color="000000"/>
            </w:tcBorders>
          </w:tcPr>
          <w:p w14:paraId="06316E2C" w14:textId="77777777" w:rsidR="0010352E" w:rsidRPr="00912368" w:rsidRDefault="0010352E" w:rsidP="00846A33">
            <w:pPr>
              <w:jc w:val="right"/>
              <w:rPr>
                <w:rFonts w:ascii="Arial" w:hAnsi="Arial"/>
              </w:rPr>
            </w:pPr>
          </w:p>
        </w:tc>
        <w:tc>
          <w:tcPr>
            <w:tcW w:w="1645" w:type="dxa"/>
            <w:gridSpan w:val="2"/>
            <w:tcBorders>
              <w:top w:val="single" w:sz="6" w:space="0" w:color="000000"/>
              <w:left w:val="single" w:sz="6" w:space="0" w:color="000000"/>
              <w:right w:val="single" w:sz="6" w:space="0" w:color="000000"/>
            </w:tcBorders>
          </w:tcPr>
          <w:p w14:paraId="315C3240" w14:textId="77777777" w:rsidR="0010352E" w:rsidRPr="00912368" w:rsidRDefault="0010352E" w:rsidP="00846A33">
            <w:pPr>
              <w:jc w:val="right"/>
              <w:rPr>
                <w:rFonts w:ascii="Arial" w:hAnsi="Arial"/>
              </w:rPr>
            </w:pPr>
            <w:r w:rsidRPr="00912368">
              <w:rPr>
                <w:rFonts w:ascii="Arial" w:hAnsi="Arial"/>
              </w:rPr>
              <w:t>7.910.468,53</w:t>
            </w:r>
          </w:p>
        </w:tc>
      </w:tr>
      <w:tr w:rsidR="0010352E" w:rsidRPr="00912368" w14:paraId="0AA746AE" w14:textId="77777777" w:rsidTr="00CA46C3">
        <w:trPr>
          <w:gridBefore w:val="1"/>
          <w:gridAfter w:val="1"/>
          <w:wBefore w:w="8" w:type="dxa"/>
          <w:wAfter w:w="352" w:type="dxa"/>
          <w:trHeight w:val="247"/>
        </w:trPr>
        <w:tc>
          <w:tcPr>
            <w:tcW w:w="2029" w:type="dxa"/>
            <w:gridSpan w:val="3"/>
            <w:tcBorders>
              <w:left w:val="single" w:sz="6" w:space="0" w:color="000000"/>
            </w:tcBorders>
          </w:tcPr>
          <w:p w14:paraId="66CC18B7" w14:textId="77777777" w:rsidR="0010352E" w:rsidRPr="00912368" w:rsidRDefault="0010352E" w:rsidP="00846A33">
            <w:pPr>
              <w:rPr>
                <w:rFonts w:ascii="Arial" w:hAnsi="Arial"/>
              </w:rPr>
            </w:pPr>
            <w:r w:rsidRPr="00912368">
              <w:rPr>
                <w:rFonts w:ascii="Arial" w:hAnsi="Arial"/>
              </w:rPr>
              <w:t>Vlottende activa</w:t>
            </w:r>
          </w:p>
        </w:tc>
        <w:tc>
          <w:tcPr>
            <w:tcW w:w="1335" w:type="dxa"/>
            <w:gridSpan w:val="3"/>
          </w:tcPr>
          <w:p w14:paraId="3EDD19BE" w14:textId="77777777" w:rsidR="0010352E" w:rsidRPr="00912368" w:rsidRDefault="0010352E" w:rsidP="00846A33">
            <w:pPr>
              <w:jc w:val="right"/>
              <w:rPr>
                <w:rFonts w:ascii="Arial" w:hAnsi="Arial"/>
              </w:rPr>
            </w:pPr>
          </w:p>
        </w:tc>
        <w:tc>
          <w:tcPr>
            <w:tcW w:w="2769" w:type="dxa"/>
            <w:gridSpan w:val="5"/>
          </w:tcPr>
          <w:p w14:paraId="43317221" w14:textId="77777777" w:rsidR="0010352E" w:rsidRPr="00912368" w:rsidRDefault="0010352E" w:rsidP="00846A33">
            <w:pPr>
              <w:jc w:val="right"/>
              <w:rPr>
                <w:rFonts w:ascii="Arial" w:hAnsi="Arial"/>
              </w:rPr>
            </w:pPr>
          </w:p>
        </w:tc>
        <w:tc>
          <w:tcPr>
            <w:tcW w:w="625" w:type="dxa"/>
            <w:gridSpan w:val="4"/>
          </w:tcPr>
          <w:p w14:paraId="5AF4293D" w14:textId="77777777" w:rsidR="0010352E" w:rsidRPr="00912368" w:rsidRDefault="0010352E" w:rsidP="00846A33">
            <w:pPr>
              <w:jc w:val="right"/>
              <w:rPr>
                <w:rFonts w:ascii="Arial" w:hAnsi="Arial"/>
              </w:rPr>
            </w:pPr>
            <w:r w:rsidRPr="00912368">
              <w:rPr>
                <w:rFonts w:ascii="Arial" w:hAnsi="Arial"/>
              </w:rPr>
              <w:t xml:space="preserve">  </w:t>
            </w:r>
          </w:p>
        </w:tc>
        <w:tc>
          <w:tcPr>
            <w:tcW w:w="915" w:type="dxa"/>
            <w:gridSpan w:val="10"/>
          </w:tcPr>
          <w:p w14:paraId="63DEED6A" w14:textId="77777777" w:rsidR="0010352E" w:rsidRPr="00912368" w:rsidRDefault="0010352E" w:rsidP="00846A33">
            <w:pPr>
              <w:jc w:val="right"/>
              <w:rPr>
                <w:rFonts w:ascii="Arial" w:hAnsi="Arial"/>
              </w:rPr>
            </w:pPr>
          </w:p>
        </w:tc>
        <w:tc>
          <w:tcPr>
            <w:tcW w:w="1645" w:type="dxa"/>
            <w:gridSpan w:val="2"/>
            <w:tcBorders>
              <w:left w:val="single" w:sz="6" w:space="0" w:color="000000"/>
              <w:right w:val="single" w:sz="6" w:space="0" w:color="000000"/>
            </w:tcBorders>
          </w:tcPr>
          <w:p w14:paraId="7A46D6B1" w14:textId="77777777" w:rsidR="0010352E" w:rsidRPr="00912368" w:rsidRDefault="0010352E" w:rsidP="00846A33">
            <w:pPr>
              <w:jc w:val="right"/>
              <w:rPr>
                <w:rFonts w:ascii="Arial" w:hAnsi="Arial"/>
              </w:rPr>
            </w:pPr>
            <w:r w:rsidRPr="00912368">
              <w:rPr>
                <w:rFonts w:ascii="Arial" w:hAnsi="Arial"/>
              </w:rPr>
              <w:t>3.295.809,69</w:t>
            </w:r>
          </w:p>
        </w:tc>
      </w:tr>
      <w:tr w:rsidR="0010352E" w:rsidRPr="00912368" w14:paraId="72304D52" w14:textId="77777777" w:rsidTr="00CA46C3">
        <w:trPr>
          <w:gridBefore w:val="1"/>
          <w:gridAfter w:val="1"/>
          <w:wBefore w:w="8" w:type="dxa"/>
          <w:wAfter w:w="352" w:type="dxa"/>
          <w:trHeight w:val="247"/>
        </w:trPr>
        <w:tc>
          <w:tcPr>
            <w:tcW w:w="3364" w:type="dxa"/>
            <w:gridSpan w:val="6"/>
            <w:tcBorders>
              <w:left w:val="single" w:sz="6" w:space="0" w:color="000000"/>
              <w:bottom w:val="single" w:sz="6" w:space="0" w:color="000000"/>
            </w:tcBorders>
          </w:tcPr>
          <w:p w14:paraId="4E4F36C9" w14:textId="77777777" w:rsidR="0010352E" w:rsidRPr="00912368" w:rsidRDefault="0010352E" w:rsidP="00846A33">
            <w:pPr>
              <w:rPr>
                <w:rFonts w:ascii="Arial" w:hAnsi="Arial"/>
                <w:b/>
              </w:rPr>
            </w:pPr>
            <w:r w:rsidRPr="00912368">
              <w:rPr>
                <w:rFonts w:ascii="Arial" w:hAnsi="Arial"/>
                <w:b/>
              </w:rPr>
              <w:t>Totaal van de activa</w:t>
            </w:r>
          </w:p>
        </w:tc>
        <w:tc>
          <w:tcPr>
            <w:tcW w:w="2769" w:type="dxa"/>
            <w:gridSpan w:val="5"/>
            <w:tcBorders>
              <w:bottom w:val="single" w:sz="6" w:space="0" w:color="000000"/>
            </w:tcBorders>
          </w:tcPr>
          <w:p w14:paraId="4FF591FD" w14:textId="77777777" w:rsidR="0010352E" w:rsidRPr="00912368" w:rsidRDefault="0010352E" w:rsidP="00846A33">
            <w:pPr>
              <w:jc w:val="right"/>
              <w:rPr>
                <w:rFonts w:ascii="Arial" w:hAnsi="Arial"/>
              </w:rPr>
            </w:pPr>
          </w:p>
        </w:tc>
        <w:tc>
          <w:tcPr>
            <w:tcW w:w="625" w:type="dxa"/>
            <w:gridSpan w:val="4"/>
            <w:tcBorders>
              <w:bottom w:val="single" w:sz="6" w:space="0" w:color="000000"/>
            </w:tcBorders>
          </w:tcPr>
          <w:p w14:paraId="1AEE7001" w14:textId="77777777" w:rsidR="0010352E" w:rsidRPr="00912368" w:rsidRDefault="0010352E" w:rsidP="00846A33">
            <w:pPr>
              <w:jc w:val="right"/>
              <w:rPr>
                <w:rFonts w:ascii="Arial" w:hAnsi="Arial"/>
              </w:rPr>
            </w:pPr>
          </w:p>
        </w:tc>
        <w:tc>
          <w:tcPr>
            <w:tcW w:w="915" w:type="dxa"/>
            <w:gridSpan w:val="10"/>
            <w:tcBorders>
              <w:bottom w:val="single" w:sz="6" w:space="0" w:color="000000"/>
            </w:tcBorders>
          </w:tcPr>
          <w:p w14:paraId="484B88B7" w14:textId="77777777" w:rsidR="0010352E" w:rsidRPr="00912368" w:rsidRDefault="0010352E" w:rsidP="00846A33">
            <w:pPr>
              <w:jc w:val="right"/>
              <w:rPr>
                <w:rFonts w:ascii="Arial" w:hAnsi="Arial"/>
              </w:rPr>
            </w:pPr>
          </w:p>
        </w:tc>
        <w:tc>
          <w:tcPr>
            <w:tcW w:w="1645" w:type="dxa"/>
            <w:gridSpan w:val="2"/>
            <w:tcBorders>
              <w:left w:val="single" w:sz="6" w:space="0" w:color="000000"/>
              <w:bottom w:val="single" w:sz="6" w:space="0" w:color="000000"/>
              <w:right w:val="single" w:sz="6" w:space="0" w:color="000000"/>
            </w:tcBorders>
          </w:tcPr>
          <w:p w14:paraId="14C8B0B8" w14:textId="77777777" w:rsidR="0010352E" w:rsidRPr="00912368" w:rsidRDefault="0010352E" w:rsidP="00846A33">
            <w:pPr>
              <w:jc w:val="right"/>
              <w:rPr>
                <w:rFonts w:ascii="Arial" w:hAnsi="Arial"/>
                <w:b/>
              </w:rPr>
            </w:pPr>
            <w:r w:rsidRPr="00912368">
              <w:rPr>
                <w:rFonts w:ascii="Arial" w:hAnsi="Arial"/>
                <w:b/>
              </w:rPr>
              <w:t>11.206.278,22</w:t>
            </w:r>
          </w:p>
        </w:tc>
      </w:tr>
      <w:tr w:rsidR="0010352E" w:rsidRPr="00912368" w14:paraId="6F307214" w14:textId="77777777" w:rsidTr="00CA46C3">
        <w:trPr>
          <w:gridBefore w:val="2"/>
          <w:gridAfter w:val="4"/>
          <w:wBefore w:w="253" w:type="dxa"/>
          <w:wAfter w:w="2024" w:type="dxa"/>
          <w:trHeight w:val="247"/>
        </w:trPr>
        <w:tc>
          <w:tcPr>
            <w:tcW w:w="972" w:type="dxa"/>
          </w:tcPr>
          <w:p w14:paraId="421331C2" w14:textId="77777777" w:rsidR="0010352E" w:rsidRPr="00912368" w:rsidRDefault="0010352E" w:rsidP="00846A33">
            <w:pPr>
              <w:jc w:val="right"/>
              <w:rPr>
                <w:rFonts w:ascii="Arial" w:hAnsi="Arial"/>
              </w:rPr>
            </w:pPr>
          </w:p>
        </w:tc>
        <w:tc>
          <w:tcPr>
            <w:tcW w:w="973" w:type="dxa"/>
            <w:gridSpan w:val="2"/>
          </w:tcPr>
          <w:p w14:paraId="7568B9C3" w14:textId="77777777" w:rsidR="0010352E" w:rsidRPr="00912368" w:rsidRDefault="0010352E" w:rsidP="00846A33">
            <w:pPr>
              <w:jc w:val="right"/>
              <w:rPr>
                <w:rFonts w:ascii="Arial" w:hAnsi="Arial"/>
              </w:rPr>
            </w:pPr>
          </w:p>
        </w:tc>
        <w:tc>
          <w:tcPr>
            <w:tcW w:w="1293" w:type="dxa"/>
            <w:gridSpan w:val="3"/>
          </w:tcPr>
          <w:p w14:paraId="4DAB6952" w14:textId="77777777" w:rsidR="0010352E" w:rsidRPr="00912368" w:rsidRDefault="0010352E" w:rsidP="00846A33">
            <w:pPr>
              <w:jc w:val="right"/>
              <w:rPr>
                <w:rFonts w:ascii="Arial" w:hAnsi="Arial"/>
              </w:rPr>
            </w:pPr>
          </w:p>
        </w:tc>
        <w:tc>
          <w:tcPr>
            <w:tcW w:w="2680" w:type="dxa"/>
            <w:gridSpan w:val="5"/>
          </w:tcPr>
          <w:p w14:paraId="43F455D1" w14:textId="77777777" w:rsidR="0010352E" w:rsidRPr="00912368" w:rsidRDefault="0010352E" w:rsidP="00846A33">
            <w:pPr>
              <w:jc w:val="right"/>
              <w:rPr>
                <w:rFonts w:ascii="Arial" w:hAnsi="Arial"/>
              </w:rPr>
            </w:pPr>
          </w:p>
        </w:tc>
        <w:tc>
          <w:tcPr>
            <w:tcW w:w="452" w:type="dxa"/>
            <w:gridSpan w:val="2"/>
          </w:tcPr>
          <w:p w14:paraId="0F8D0367" w14:textId="77777777" w:rsidR="0010352E" w:rsidRPr="00912368" w:rsidRDefault="0010352E" w:rsidP="00846A33">
            <w:pPr>
              <w:jc w:val="right"/>
              <w:rPr>
                <w:rFonts w:ascii="Arial" w:hAnsi="Arial"/>
              </w:rPr>
            </w:pPr>
          </w:p>
        </w:tc>
        <w:tc>
          <w:tcPr>
            <w:tcW w:w="452" w:type="dxa"/>
            <w:gridSpan w:val="5"/>
          </w:tcPr>
          <w:p w14:paraId="2FC83D0B" w14:textId="77777777" w:rsidR="0010352E" w:rsidRPr="00912368" w:rsidRDefault="0010352E" w:rsidP="00846A33">
            <w:pPr>
              <w:jc w:val="right"/>
              <w:rPr>
                <w:rFonts w:ascii="Arial" w:hAnsi="Arial"/>
              </w:rPr>
            </w:pPr>
          </w:p>
        </w:tc>
        <w:tc>
          <w:tcPr>
            <w:tcW w:w="579" w:type="dxa"/>
            <w:gridSpan w:val="5"/>
          </w:tcPr>
          <w:p w14:paraId="2FDA926F" w14:textId="77777777" w:rsidR="0010352E" w:rsidRPr="00912368" w:rsidRDefault="0010352E" w:rsidP="00846A33">
            <w:pPr>
              <w:jc w:val="right"/>
              <w:rPr>
                <w:rFonts w:ascii="Arial" w:hAnsi="Arial"/>
              </w:rPr>
            </w:pPr>
          </w:p>
        </w:tc>
      </w:tr>
      <w:tr w:rsidR="0010352E" w:rsidRPr="00912368" w14:paraId="444E43AE" w14:textId="77777777" w:rsidTr="00CA46C3">
        <w:trPr>
          <w:gridBefore w:val="1"/>
          <w:gridAfter w:val="1"/>
          <w:wBefore w:w="8" w:type="dxa"/>
          <w:wAfter w:w="352" w:type="dxa"/>
          <w:trHeight w:val="247"/>
        </w:trPr>
        <w:tc>
          <w:tcPr>
            <w:tcW w:w="2029" w:type="dxa"/>
            <w:gridSpan w:val="3"/>
            <w:tcBorders>
              <w:top w:val="single" w:sz="6" w:space="0" w:color="000000"/>
              <w:left w:val="single" w:sz="6" w:space="0" w:color="000000"/>
            </w:tcBorders>
          </w:tcPr>
          <w:p w14:paraId="30956D97" w14:textId="77777777" w:rsidR="0010352E" w:rsidRPr="00912368" w:rsidRDefault="0010352E" w:rsidP="00846A33">
            <w:pPr>
              <w:rPr>
                <w:rFonts w:ascii="Arial" w:hAnsi="Arial"/>
              </w:rPr>
            </w:pPr>
            <w:r w:rsidRPr="00912368">
              <w:rPr>
                <w:rFonts w:ascii="Arial" w:hAnsi="Arial"/>
              </w:rPr>
              <w:t>Eigen vermogen</w:t>
            </w:r>
          </w:p>
        </w:tc>
        <w:tc>
          <w:tcPr>
            <w:tcW w:w="1335" w:type="dxa"/>
            <w:gridSpan w:val="3"/>
            <w:tcBorders>
              <w:top w:val="single" w:sz="6" w:space="0" w:color="000000"/>
            </w:tcBorders>
          </w:tcPr>
          <w:p w14:paraId="6F9A0B4D" w14:textId="77777777" w:rsidR="0010352E" w:rsidRPr="00912368" w:rsidRDefault="0010352E" w:rsidP="00846A33">
            <w:pPr>
              <w:jc w:val="right"/>
              <w:rPr>
                <w:rFonts w:ascii="Arial" w:hAnsi="Arial"/>
              </w:rPr>
            </w:pPr>
          </w:p>
        </w:tc>
        <w:tc>
          <w:tcPr>
            <w:tcW w:w="2769" w:type="dxa"/>
            <w:gridSpan w:val="5"/>
            <w:tcBorders>
              <w:top w:val="single" w:sz="6" w:space="0" w:color="000000"/>
            </w:tcBorders>
          </w:tcPr>
          <w:p w14:paraId="03B073D3" w14:textId="77777777" w:rsidR="0010352E" w:rsidRPr="00912368" w:rsidRDefault="0010352E" w:rsidP="00846A33">
            <w:pPr>
              <w:jc w:val="right"/>
              <w:rPr>
                <w:rFonts w:ascii="Arial" w:hAnsi="Arial"/>
              </w:rPr>
            </w:pPr>
          </w:p>
        </w:tc>
        <w:tc>
          <w:tcPr>
            <w:tcW w:w="625" w:type="dxa"/>
            <w:gridSpan w:val="4"/>
            <w:tcBorders>
              <w:top w:val="single" w:sz="6" w:space="0" w:color="000000"/>
            </w:tcBorders>
          </w:tcPr>
          <w:p w14:paraId="23581A08" w14:textId="77777777" w:rsidR="0010352E" w:rsidRPr="00912368" w:rsidRDefault="0010352E" w:rsidP="00846A33">
            <w:pPr>
              <w:jc w:val="right"/>
              <w:rPr>
                <w:rFonts w:ascii="Arial" w:hAnsi="Arial"/>
              </w:rPr>
            </w:pPr>
          </w:p>
        </w:tc>
        <w:tc>
          <w:tcPr>
            <w:tcW w:w="915" w:type="dxa"/>
            <w:gridSpan w:val="10"/>
            <w:tcBorders>
              <w:top w:val="single" w:sz="6" w:space="0" w:color="000000"/>
            </w:tcBorders>
          </w:tcPr>
          <w:p w14:paraId="05EB571D" w14:textId="77777777" w:rsidR="0010352E" w:rsidRPr="00912368" w:rsidRDefault="0010352E" w:rsidP="00846A33">
            <w:pPr>
              <w:jc w:val="right"/>
              <w:rPr>
                <w:rFonts w:ascii="Arial" w:hAnsi="Arial"/>
              </w:rPr>
            </w:pPr>
          </w:p>
        </w:tc>
        <w:tc>
          <w:tcPr>
            <w:tcW w:w="1645" w:type="dxa"/>
            <w:gridSpan w:val="2"/>
            <w:tcBorders>
              <w:top w:val="single" w:sz="6" w:space="0" w:color="000000"/>
              <w:left w:val="single" w:sz="6" w:space="0" w:color="000000"/>
              <w:right w:val="single" w:sz="6" w:space="0" w:color="000000"/>
            </w:tcBorders>
          </w:tcPr>
          <w:p w14:paraId="30799B79" w14:textId="77777777" w:rsidR="0010352E" w:rsidRPr="00912368" w:rsidRDefault="0010352E" w:rsidP="00846A33">
            <w:pPr>
              <w:jc w:val="right"/>
              <w:rPr>
                <w:rFonts w:ascii="Arial" w:hAnsi="Arial"/>
              </w:rPr>
            </w:pPr>
            <w:r w:rsidRPr="00912368">
              <w:rPr>
                <w:rFonts w:ascii="Arial" w:hAnsi="Arial"/>
              </w:rPr>
              <w:t>8.162.310,03</w:t>
            </w:r>
          </w:p>
        </w:tc>
      </w:tr>
      <w:tr w:rsidR="0010352E" w:rsidRPr="00912368" w14:paraId="71F5191E" w14:textId="77777777" w:rsidTr="00CA46C3">
        <w:trPr>
          <w:gridBefore w:val="1"/>
          <w:gridAfter w:val="1"/>
          <w:wBefore w:w="8" w:type="dxa"/>
          <w:wAfter w:w="352" w:type="dxa"/>
          <w:trHeight w:val="247"/>
        </w:trPr>
        <w:tc>
          <w:tcPr>
            <w:tcW w:w="2029" w:type="dxa"/>
            <w:gridSpan w:val="3"/>
            <w:tcBorders>
              <w:left w:val="single" w:sz="6" w:space="0" w:color="000000"/>
            </w:tcBorders>
          </w:tcPr>
          <w:p w14:paraId="09873212" w14:textId="77777777" w:rsidR="0010352E" w:rsidRPr="00912368" w:rsidRDefault="0010352E" w:rsidP="00846A33">
            <w:pPr>
              <w:rPr>
                <w:rFonts w:ascii="Arial" w:hAnsi="Arial"/>
              </w:rPr>
            </w:pPr>
            <w:r w:rsidRPr="00912368">
              <w:rPr>
                <w:rFonts w:ascii="Arial" w:hAnsi="Arial"/>
              </w:rPr>
              <w:t>Voorzieningen</w:t>
            </w:r>
          </w:p>
          <w:p w14:paraId="2298976F" w14:textId="77777777" w:rsidR="0010352E" w:rsidRPr="00912368" w:rsidRDefault="0010352E" w:rsidP="00846A33">
            <w:pPr>
              <w:rPr>
                <w:rFonts w:ascii="Arial" w:hAnsi="Arial"/>
              </w:rPr>
            </w:pPr>
            <w:r w:rsidRPr="00912368">
              <w:rPr>
                <w:rFonts w:ascii="Arial" w:hAnsi="Arial"/>
              </w:rPr>
              <w:t>Schulden</w:t>
            </w:r>
          </w:p>
        </w:tc>
        <w:tc>
          <w:tcPr>
            <w:tcW w:w="1335" w:type="dxa"/>
            <w:gridSpan w:val="3"/>
          </w:tcPr>
          <w:p w14:paraId="52F64E52" w14:textId="77777777" w:rsidR="0010352E" w:rsidRPr="00912368" w:rsidRDefault="0010352E" w:rsidP="00846A33">
            <w:pPr>
              <w:jc w:val="right"/>
              <w:rPr>
                <w:rFonts w:ascii="Arial" w:hAnsi="Arial"/>
              </w:rPr>
            </w:pPr>
          </w:p>
        </w:tc>
        <w:tc>
          <w:tcPr>
            <w:tcW w:w="2769" w:type="dxa"/>
            <w:gridSpan w:val="5"/>
          </w:tcPr>
          <w:p w14:paraId="4E278731" w14:textId="77777777" w:rsidR="0010352E" w:rsidRPr="00912368" w:rsidRDefault="0010352E" w:rsidP="00846A33">
            <w:pPr>
              <w:jc w:val="right"/>
              <w:rPr>
                <w:rFonts w:ascii="Arial" w:hAnsi="Arial"/>
              </w:rPr>
            </w:pPr>
          </w:p>
        </w:tc>
        <w:tc>
          <w:tcPr>
            <w:tcW w:w="625" w:type="dxa"/>
            <w:gridSpan w:val="4"/>
          </w:tcPr>
          <w:p w14:paraId="5D7A2FC0" w14:textId="77777777" w:rsidR="0010352E" w:rsidRPr="00912368" w:rsidRDefault="0010352E" w:rsidP="00846A33">
            <w:pPr>
              <w:jc w:val="right"/>
              <w:rPr>
                <w:rFonts w:ascii="Arial" w:hAnsi="Arial"/>
              </w:rPr>
            </w:pPr>
          </w:p>
        </w:tc>
        <w:tc>
          <w:tcPr>
            <w:tcW w:w="915" w:type="dxa"/>
            <w:gridSpan w:val="10"/>
          </w:tcPr>
          <w:p w14:paraId="3386C77F" w14:textId="77777777" w:rsidR="0010352E" w:rsidRPr="00912368" w:rsidRDefault="0010352E" w:rsidP="00846A33">
            <w:pPr>
              <w:jc w:val="right"/>
              <w:rPr>
                <w:rFonts w:ascii="Arial" w:hAnsi="Arial"/>
              </w:rPr>
            </w:pPr>
          </w:p>
        </w:tc>
        <w:tc>
          <w:tcPr>
            <w:tcW w:w="1645" w:type="dxa"/>
            <w:gridSpan w:val="2"/>
            <w:tcBorders>
              <w:left w:val="single" w:sz="6" w:space="0" w:color="000000"/>
              <w:right w:val="single" w:sz="6" w:space="0" w:color="000000"/>
            </w:tcBorders>
          </w:tcPr>
          <w:p w14:paraId="54A01872" w14:textId="77777777" w:rsidR="0010352E" w:rsidRPr="00912368" w:rsidRDefault="0010352E" w:rsidP="00846A33">
            <w:pPr>
              <w:jc w:val="right"/>
              <w:rPr>
                <w:rFonts w:ascii="Arial" w:hAnsi="Arial"/>
              </w:rPr>
            </w:pPr>
            <w:r w:rsidRPr="00912368">
              <w:rPr>
                <w:rFonts w:ascii="Arial" w:hAnsi="Arial"/>
              </w:rPr>
              <w:t>0</w:t>
            </w:r>
          </w:p>
          <w:p w14:paraId="1CD6A7EE" w14:textId="77777777" w:rsidR="0010352E" w:rsidRPr="00912368" w:rsidRDefault="0010352E" w:rsidP="00846A33">
            <w:pPr>
              <w:jc w:val="right"/>
              <w:rPr>
                <w:rFonts w:ascii="Arial" w:hAnsi="Arial"/>
              </w:rPr>
            </w:pPr>
            <w:r w:rsidRPr="00912368">
              <w:rPr>
                <w:rFonts w:ascii="Arial" w:hAnsi="Arial"/>
              </w:rPr>
              <w:t>3.043.968,19</w:t>
            </w:r>
          </w:p>
        </w:tc>
      </w:tr>
      <w:tr w:rsidR="0010352E" w:rsidRPr="00912368" w14:paraId="2F77B7C9" w14:textId="77777777" w:rsidTr="00CA46C3">
        <w:trPr>
          <w:gridBefore w:val="1"/>
          <w:gridAfter w:val="1"/>
          <w:wBefore w:w="8" w:type="dxa"/>
          <w:wAfter w:w="352" w:type="dxa"/>
          <w:trHeight w:val="247"/>
        </w:trPr>
        <w:tc>
          <w:tcPr>
            <w:tcW w:w="3364" w:type="dxa"/>
            <w:gridSpan w:val="6"/>
            <w:tcBorders>
              <w:left w:val="single" w:sz="6" w:space="0" w:color="000000"/>
              <w:bottom w:val="single" w:sz="6" w:space="0" w:color="000000"/>
            </w:tcBorders>
          </w:tcPr>
          <w:p w14:paraId="62D194EC" w14:textId="77777777" w:rsidR="0010352E" w:rsidRPr="00912368" w:rsidRDefault="0010352E" w:rsidP="00846A33">
            <w:pPr>
              <w:rPr>
                <w:rFonts w:ascii="Arial" w:hAnsi="Arial"/>
                <w:b/>
              </w:rPr>
            </w:pPr>
            <w:r w:rsidRPr="00912368">
              <w:rPr>
                <w:rFonts w:ascii="Arial" w:hAnsi="Arial"/>
                <w:b/>
              </w:rPr>
              <w:t>Totaal van de passiva</w:t>
            </w:r>
          </w:p>
        </w:tc>
        <w:tc>
          <w:tcPr>
            <w:tcW w:w="2769" w:type="dxa"/>
            <w:gridSpan w:val="5"/>
            <w:tcBorders>
              <w:bottom w:val="single" w:sz="6" w:space="0" w:color="000000"/>
            </w:tcBorders>
          </w:tcPr>
          <w:p w14:paraId="1D4B19D9" w14:textId="77777777" w:rsidR="0010352E" w:rsidRPr="00912368" w:rsidRDefault="0010352E" w:rsidP="00846A33">
            <w:pPr>
              <w:jc w:val="right"/>
              <w:rPr>
                <w:rFonts w:ascii="Arial" w:hAnsi="Arial"/>
              </w:rPr>
            </w:pPr>
          </w:p>
        </w:tc>
        <w:tc>
          <w:tcPr>
            <w:tcW w:w="625" w:type="dxa"/>
            <w:gridSpan w:val="4"/>
            <w:tcBorders>
              <w:bottom w:val="single" w:sz="6" w:space="0" w:color="000000"/>
            </w:tcBorders>
          </w:tcPr>
          <w:p w14:paraId="652B53D3" w14:textId="77777777" w:rsidR="0010352E" w:rsidRPr="00912368" w:rsidRDefault="0010352E" w:rsidP="00846A33">
            <w:pPr>
              <w:jc w:val="right"/>
              <w:rPr>
                <w:rFonts w:ascii="Arial" w:hAnsi="Arial"/>
              </w:rPr>
            </w:pPr>
          </w:p>
        </w:tc>
        <w:tc>
          <w:tcPr>
            <w:tcW w:w="915" w:type="dxa"/>
            <w:gridSpan w:val="10"/>
            <w:tcBorders>
              <w:bottom w:val="single" w:sz="6" w:space="0" w:color="000000"/>
            </w:tcBorders>
          </w:tcPr>
          <w:p w14:paraId="4A3BB61F" w14:textId="77777777" w:rsidR="0010352E" w:rsidRPr="00912368" w:rsidRDefault="0010352E" w:rsidP="00846A33">
            <w:pPr>
              <w:jc w:val="right"/>
              <w:rPr>
                <w:rFonts w:ascii="Arial" w:hAnsi="Arial"/>
              </w:rPr>
            </w:pPr>
          </w:p>
        </w:tc>
        <w:tc>
          <w:tcPr>
            <w:tcW w:w="1645" w:type="dxa"/>
            <w:gridSpan w:val="2"/>
            <w:tcBorders>
              <w:left w:val="single" w:sz="6" w:space="0" w:color="000000"/>
              <w:bottom w:val="single" w:sz="6" w:space="0" w:color="000000"/>
              <w:right w:val="single" w:sz="6" w:space="0" w:color="000000"/>
            </w:tcBorders>
          </w:tcPr>
          <w:p w14:paraId="6FC68F63" w14:textId="77777777" w:rsidR="0010352E" w:rsidRPr="00912368" w:rsidRDefault="0010352E" w:rsidP="00846A33">
            <w:pPr>
              <w:jc w:val="right"/>
              <w:rPr>
                <w:rFonts w:ascii="Arial" w:hAnsi="Arial"/>
                <w:b/>
              </w:rPr>
            </w:pPr>
            <w:r w:rsidRPr="00912368">
              <w:rPr>
                <w:rFonts w:ascii="Arial" w:hAnsi="Arial"/>
                <w:b/>
              </w:rPr>
              <w:t>11.206.278,22</w:t>
            </w:r>
          </w:p>
        </w:tc>
      </w:tr>
      <w:tr w:rsidR="0010352E" w:rsidRPr="00912368" w14:paraId="35EEFC4C" w14:textId="77777777" w:rsidTr="00CA46C3">
        <w:trPr>
          <w:gridBefore w:val="2"/>
          <w:gridAfter w:val="4"/>
          <w:wBefore w:w="253" w:type="dxa"/>
          <w:wAfter w:w="2024" w:type="dxa"/>
          <w:trHeight w:val="247"/>
        </w:trPr>
        <w:tc>
          <w:tcPr>
            <w:tcW w:w="972" w:type="dxa"/>
          </w:tcPr>
          <w:p w14:paraId="1ED26660" w14:textId="77777777" w:rsidR="0010352E" w:rsidRPr="00912368" w:rsidRDefault="0010352E" w:rsidP="00846A33">
            <w:pPr>
              <w:jc w:val="right"/>
              <w:rPr>
                <w:rFonts w:ascii="Arial" w:hAnsi="Arial"/>
                <w:b/>
              </w:rPr>
            </w:pPr>
          </w:p>
        </w:tc>
        <w:tc>
          <w:tcPr>
            <w:tcW w:w="973" w:type="dxa"/>
            <w:gridSpan w:val="2"/>
          </w:tcPr>
          <w:p w14:paraId="08AE27E0" w14:textId="77777777" w:rsidR="0010352E" w:rsidRPr="00912368" w:rsidRDefault="0010352E" w:rsidP="00846A33">
            <w:pPr>
              <w:jc w:val="right"/>
              <w:rPr>
                <w:rFonts w:ascii="Arial" w:hAnsi="Arial"/>
              </w:rPr>
            </w:pPr>
          </w:p>
        </w:tc>
        <w:tc>
          <w:tcPr>
            <w:tcW w:w="1293" w:type="dxa"/>
            <w:gridSpan w:val="3"/>
          </w:tcPr>
          <w:p w14:paraId="1C3C7C4B" w14:textId="77777777" w:rsidR="0010352E" w:rsidRPr="00912368" w:rsidRDefault="0010352E" w:rsidP="00846A33">
            <w:pPr>
              <w:jc w:val="right"/>
              <w:rPr>
                <w:rFonts w:ascii="Arial" w:hAnsi="Arial"/>
              </w:rPr>
            </w:pPr>
          </w:p>
        </w:tc>
        <w:tc>
          <w:tcPr>
            <w:tcW w:w="2680" w:type="dxa"/>
            <w:gridSpan w:val="5"/>
          </w:tcPr>
          <w:p w14:paraId="5778FA66" w14:textId="77777777" w:rsidR="0010352E" w:rsidRPr="00912368" w:rsidRDefault="0010352E" w:rsidP="00846A33">
            <w:pPr>
              <w:jc w:val="right"/>
              <w:rPr>
                <w:rFonts w:ascii="Arial" w:hAnsi="Arial"/>
              </w:rPr>
            </w:pPr>
          </w:p>
        </w:tc>
        <w:tc>
          <w:tcPr>
            <w:tcW w:w="452" w:type="dxa"/>
            <w:gridSpan w:val="2"/>
          </w:tcPr>
          <w:p w14:paraId="572AFAE3" w14:textId="77777777" w:rsidR="0010352E" w:rsidRPr="00912368" w:rsidRDefault="0010352E" w:rsidP="00846A33">
            <w:pPr>
              <w:jc w:val="right"/>
              <w:rPr>
                <w:rFonts w:ascii="Arial" w:hAnsi="Arial"/>
              </w:rPr>
            </w:pPr>
          </w:p>
        </w:tc>
        <w:tc>
          <w:tcPr>
            <w:tcW w:w="452" w:type="dxa"/>
            <w:gridSpan w:val="5"/>
          </w:tcPr>
          <w:p w14:paraId="26E7BC85" w14:textId="77777777" w:rsidR="0010352E" w:rsidRPr="00912368" w:rsidRDefault="0010352E" w:rsidP="00846A33">
            <w:pPr>
              <w:jc w:val="right"/>
              <w:rPr>
                <w:rFonts w:ascii="Arial" w:hAnsi="Arial"/>
              </w:rPr>
            </w:pPr>
          </w:p>
        </w:tc>
        <w:tc>
          <w:tcPr>
            <w:tcW w:w="579" w:type="dxa"/>
            <w:gridSpan w:val="5"/>
          </w:tcPr>
          <w:p w14:paraId="2337FCEE" w14:textId="77777777" w:rsidR="0010352E" w:rsidRPr="00912368" w:rsidRDefault="0010352E" w:rsidP="00846A33">
            <w:pPr>
              <w:jc w:val="right"/>
              <w:rPr>
                <w:rFonts w:ascii="Arial" w:hAnsi="Arial"/>
                <w:b/>
              </w:rPr>
            </w:pPr>
          </w:p>
        </w:tc>
      </w:tr>
      <w:tr w:rsidR="0010352E" w:rsidRPr="00912368" w14:paraId="43740EF7" w14:textId="77777777" w:rsidTr="00CA46C3">
        <w:trPr>
          <w:gridBefore w:val="1"/>
          <w:gridAfter w:val="4"/>
          <w:wBefore w:w="8" w:type="dxa"/>
          <w:wAfter w:w="2024" w:type="dxa"/>
          <w:trHeight w:val="305"/>
        </w:trPr>
        <w:tc>
          <w:tcPr>
            <w:tcW w:w="7055" w:type="dxa"/>
            <w:gridSpan w:val="18"/>
          </w:tcPr>
          <w:p w14:paraId="2C51AE2D" w14:textId="77777777" w:rsidR="0010352E" w:rsidRPr="00912368" w:rsidRDefault="0010352E" w:rsidP="00846A33">
            <w:pPr>
              <w:rPr>
                <w:rFonts w:ascii="Arial" w:hAnsi="Arial"/>
                <w:b/>
                <w:u w:val="single"/>
              </w:rPr>
            </w:pPr>
            <w:r w:rsidRPr="00912368">
              <w:rPr>
                <w:rFonts w:ascii="Arial" w:hAnsi="Arial"/>
                <w:b/>
                <w:u w:val="single"/>
              </w:rPr>
              <w:t>Resultatenrekening over het dienstjaar 2022</w:t>
            </w:r>
          </w:p>
        </w:tc>
        <w:tc>
          <w:tcPr>
            <w:tcW w:w="591" w:type="dxa"/>
            <w:gridSpan w:val="6"/>
          </w:tcPr>
          <w:p w14:paraId="5493C186" w14:textId="77777777" w:rsidR="0010352E" w:rsidRPr="00912368" w:rsidRDefault="0010352E" w:rsidP="00846A33">
            <w:pPr>
              <w:jc w:val="right"/>
              <w:rPr>
                <w:rFonts w:ascii="Arial" w:hAnsi="Arial"/>
              </w:rPr>
            </w:pPr>
          </w:p>
        </w:tc>
      </w:tr>
      <w:tr w:rsidR="0010352E" w:rsidRPr="00912368" w14:paraId="4DEE3482" w14:textId="77777777" w:rsidTr="00CA46C3">
        <w:trPr>
          <w:gridBefore w:val="2"/>
          <w:gridAfter w:val="4"/>
          <w:wBefore w:w="253" w:type="dxa"/>
          <w:wAfter w:w="2024" w:type="dxa"/>
          <w:trHeight w:val="305"/>
        </w:trPr>
        <w:tc>
          <w:tcPr>
            <w:tcW w:w="972" w:type="dxa"/>
          </w:tcPr>
          <w:p w14:paraId="566EF90A" w14:textId="77777777" w:rsidR="0010352E" w:rsidRPr="00912368" w:rsidRDefault="0010352E" w:rsidP="00846A33">
            <w:pPr>
              <w:jc w:val="right"/>
              <w:rPr>
                <w:rFonts w:ascii="Arial" w:hAnsi="Arial"/>
                <w:b/>
                <w:u w:val="single"/>
              </w:rPr>
            </w:pPr>
          </w:p>
        </w:tc>
        <w:tc>
          <w:tcPr>
            <w:tcW w:w="973" w:type="dxa"/>
            <w:gridSpan w:val="2"/>
          </w:tcPr>
          <w:p w14:paraId="7A54D044" w14:textId="77777777" w:rsidR="0010352E" w:rsidRPr="00912368" w:rsidRDefault="0010352E" w:rsidP="00846A33">
            <w:pPr>
              <w:jc w:val="right"/>
              <w:rPr>
                <w:rFonts w:ascii="Arial" w:hAnsi="Arial"/>
              </w:rPr>
            </w:pPr>
          </w:p>
        </w:tc>
        <w:tc>
          <w:tcPr>
            <w:tcW w:w="1293" w:type="dxa"/>
            <w:gridSpan w:val="3"/>
          </w:tcPr>
          <w:p w14:paraId="22C6C687" w14:textId="77777777" w:rsidR="0010352E" w:rsidRPr="00912368" w:rsidRDefault="0010352E" w:rsidP="00846A33">
            <w:pPr>
              <w:jc w:val="right"/>
              <w:rPr>
                <w:rFonts w:ascii="Arial" w:hAnsi="Arial"/>
              </w:rPr>
            </w:pPr>
          </w:p>
        </w:tc>
        <w:tc>
          <w:tcPr>
            <w:tcW w:w="2680" w:type="dxa"/>
            <w:gridSpan w:val="5"/>
          </w:tcPr>
          <w:p w14:paraId="3EBAEC67" w14:textId="77777777" w:rsidR="0010352E" w:rsidRPr="00912368" w:rsidRDefault="0010352E" w:rsidP="00846A33">
            <w:pPr>
              <w:jc w:val="right"/>
              <w:rPr>
                <w:rFonts w:ascii="Arial" w:hAnsi="Arial"/>
              </w:rPr>
            </w:pPr>
          </w:p>
        </w:tc>
        <w:tc>
          <w:tcPr>
            <w:tcW w:w="452" w:type="dxa"/>
            <w:gridSpan w:val="2"/>
          </w:tcPr>
          <w:p w14:paraId="240C1093" w14:textId="77777777" w:rsidR="0010352E" w:rsidRPr="00912368" w:rsidRDefault="0010352E" w:rsidP="00846A33">
            <w:pPr>
              <w:jc w:val="right"/>
              <w:rPr>
                <w:rFonts w:ascii="Arial" w:hAnsi="Arial"/>
              </w:rPr>
            </w:pPr>
          </w:p>
        </w:tc>
        <w:tc>
          <w:tcPr>
            <w:tcW w:w="452" w:type="dxa"/>
            <w:gridSpan w:val="5"/>
          </w:tcPr>
          <w:p w14:paraId="7DE4931E" w14:textId="77777777" w:rsidR="0010352E" w:rsidRPr="00912368" w:rsidRDefault="0010352E" w:rsidP="00846A33">
            <w:pPr>
              <w:jc w:val="right"/>
              <w:rPr>
                <w:rFonts w:ascii="Arial" w:hAnsi="Arial"/>
              </w:rPr>
            </w:pPr>
          </w:p>
        </w:tc>
        <w:tc>
          <w:tcPr>
            <w:tcW w:w="579" w:type="dxa"/>
            <w:gridSpan w:val="5"/>
          </w:tcPr>
          <w:p w14:paraId="44ECDD2F" w14:textId="77777777" w:rsidR="0010352E" w:rsidRPr="00912368" w:rsidRDefault="0010352E" w:rsidP="00846A33">
            <w:pPr>
              <w:jc w:val="right"/>
              <w:rPr>
                <w:rFonts w:ascii="Arial" w:hAnsi="Arial"/>
              </w:rPr>
            </w:pPr>
          </w:p>
        </w:tc>
      </w:tr>
      <w:tr w:rsidR="0010352E" w:rsidRPr="00912368" w14:paraId="7B0E58A6" w14:textId="77777777" w:rsidTr="00CA46C3">
        <w:trPr>
          <w:gridBefore w:val="1"/>
          <w:gridAfter w:val="1"/>
          <w:wBefore w:w="8" w:type="dxa"/>
          <w:wAfter w:w="352" w:type="dxa"/>
          <w:trHeight w:val="247"/>
        </w:trPr>
        <w:tc>
          <w:tcPr>
            <w:tcW w:w="2752" w:type="dxa"/>
            <w:gridSpan w:val="5"/>
            <w:tcBorders>
              <w:top w:val="single" w:sz="6" w:space="0" w:color="000000"/>
              <w:left w:val="single" w:sz="6" w:space="0" w:color="000000"/>
            </w:tcBorders>
          </w:tcPr>
          <w:p w14:paraId="4661304D" w14:textId="77777777" w:rsidR="0010352E" w:rsidRPr="00912368" w:rsidRDefault="0010352E" w:rsidP="00846A33">
            <w:pPr>
              <w:rPr>
                <w:rFonts w:ascii="Arial" w:hAnsi="Arial"/>
              </w:rPr>
            </w:pPr>
            <w:r w:rsidRPr="00912368">
              <w:rPr>
                <w:rFonts w:ascii="Arial" w:hAnsi="Arial"/>
              </w:rPr>
              <w:t>Exploitatieresultaat</w:t>
            </w:r>
          </w:p>
        </w:tc>
        <w:tc>
          <w:tcPr>
            <w:tcW w:w="1834" w:type="dxa"/>
            <w:gridSpan w:val="3"/>
            <w:tcBorders>
              <w:top w:val="single" w:sz="6" w:space="0" w:color="000000"/>
            </w:tcBorders>
          </w:tcPr>
          <w:p w14:paraId="1986C1FB" w14:textId="77777777" w:rsidR="0010352E" w:rsidRPr="00912368" w:rsidRDefault="0010352E" w:rsidP="00846A33">
            <w:pPr>
              <w:jc w:val="right"/>
              <w:rPr>
                <w:rFonts w:ascii="Arial" w:hAnsi="Arial"/>
              </w:rPr>
            </w:pPr>
          </w:p>
        </w:tc>
        <w:tc>
          <w:tcPr>
            <w:tcW w:w="2233" w:type="dxa"/>
            <w:gridSpan w:val="8"/>
            <w:tcBorders>
              <w:top w:val="single" w:sz="6" w:space="0" w:color="000000"/>
            </w:tcBorders>
          </w:tcPr>
          <w:p w14:paraId="61CC8303" w14:textId="77777777" w:rsidR="0010352E" w:rsidRPr="00912368" w:rsidRDefault="0010352E" w:rsidP="00846A33">
            <w:pPr>
              <w:jc w:val="right"/>
              <w:rPr>
                <w:rFonts w:ascii="Arial" w:hAnsi="Arial"/>
              </w:rPr>
            </w:pPr>
          </w:p>
        </w:tc>
        <w:tc>
          <w:tcPr>
            <w:tcW w:w="505" w:type="dxa"/>
            <w:gridSpan w:val="4"/>
            <w:tcBorders>
              <w:top w:val="single" w:sz="6" w:space="0" w:color="000000"/>
            </w:tcBorders>
          </w:tcPr>
          <w:p w14:paraId="7DCAF934" w14:textId="77777777" w:rsidR="0010352E" w:rsidRPr="00912368" w:rsidRDefault="0010352E" w:rsidP="00846A33">
            <w:pPr>
              <w:jc w:val="right"/>
              <w:rPr>
                <w:rFonts w:ascii="Arial" w:hAnsi="Arial"/>
              </w:rPr>
            </w:pPr>
          </w:p>
        </w:tc>
        <w:tc>
          <w:tcPr>
            <w:tcW w:w="349" w:type="dxa"/>
            <w:gridSpan w:val="5"/>
            <w:tcBorders>
              <w:top w:val="single" w:sz="6" w:space="0" w:color="000000"/>
            </w:tcBorders>
          </w:tcPr>
          <w:p w14:paraId="6EC74E67" w14:textId="77777777" w:rsidR="0010352E" w:rsidRPr="00912368" w:rsidRDefault="0010352E" w:rsidP="00846A33">
            <w:pPr>
              <w:jc w:val="right"/>
              <w:rPr>
                <w:rFonts w:ascii="Arial" w:hAnsi="Arial"/>
              </w:rPr>
            </w:pPr>
          </w:p>
        </w:tc>
        <w:tc>
          <w:tcPr>
            <w:tcW w:w="1645" w:type="dxa"/>
            <w:gridSpan w:val="2"/>
            <w:tcBorders>
              <w:top w:val="single" w:sz="6" w:space="0" w:color="000000"/>
              <w:left w:val="single" w:sz="6" w:space="0" w:color="000000"/>
              <w:right w:val="single" w:sz="6" w:space="0" w:color="000000"/>
            </w:tcBorders>
          </w:tcPr>
          <w:p w14:paraId="6F17B1D6" w14:textId="77777777" w:rsidR="0010352E" w:rsidRPr="00912368" w:rsidRDefault="0010352E" w:rsidP="00846A33">
            <w:pPr>
              <w:jc w:val="right"/>
              <w:rPr>
                <w:rFonts w:ascii="Arial" w:hAnsi="Arial"/>
              </w:rPr>
            </w:pPr>
            <w:r w:rsidRPr="00912368">
              <w:rPr>
                <w:rFonts w:ascii="Arial" w:hAnsi="Arial"/>
              </w:rPr>
              <w:t>0</w:t>
            </w:r>
          </w:p>
        </w:tc>
      </w:tr>
      <w:tr w:rsidR="0010352E" w:rsidRPr="00912368" w14:paraId="48AE1259" w14:textId="77777777" w:rsidTr="00CA46C3">
        <w:trPr>
          <w:gridBefore w:val="1"/>
          <w:gridAfter w:val="1"/>
          <w:wBefore w:w="8" w:type="dxa"/>
          <w:wAfter w:w="352" w:type="dxa"/>
          <w:trHeight w:val="247"/>
        </w:trPr>
        <w:tc>
          <w:tcPr>
            <w:tcW w:w="3364" w:type="dxa"/>
            <w:gridSpan w:val="6"/>
            <w:tcBorders>
              <w:left w:val="single" w:sz="6" w:space="0" w:color="000000"/>
            </w:tcBorders>
          </w:tcPr>
          <w:p w14:paraId="706BC686" w14:textId="77777777" w:rsidR="0010352E" w:rsidRPr="00912368" w:rsidRDefault="0010352E" w:rsidP="00846A33">
            <w:pPr>
              <w:rPr>
                <w:rFonts w:ascii="Arial" w:hAnsi="Arial"/>
              </w:rPr>
            </w:pPr>
            <w:r w:rsidRPr="00912368">
              <w:rPr>
                <w:rFonts w:ascii="Arial" w:hAnsi="Arial"/>
              </w:rPr>
              <w:t>Uitzonderlijk resultaat</w:t>
            </w:r>
          </w:p>
        </w:tc>
        <w:tc>
          <w:tcPr>
            <w:tcW w:w="1238" w:type="dxa"/>
            <w:gridSpan w:val="3"/>
          </w:tcPr>
          <w:p w14:paraId="71ABE402" w14:textId="77777777" w:rsidR="0010352E" w:rsidRPr="00912368" w:rsidRDefault="0010352E" w:rsidP="00846A33">
            <w:pPr>
              <w:ind w:firstLine="1282"/>
              <w:jc w:val="right"/>
              <w:rPr>
                <w:rFonts w:ascii="Arial" w:hAnsi="Arial"/>
              </w:rPr>
            </w:pPr>
          </w:p>
        </w:tc>
        <w:tc>
          <w:tcPr>
            <w:tcW w:w="2233" w:type="dxa"/>
            <w:gridSpan w:val="8"/>
          </w:tcPr>
          <w:p w14:paraId="6A571F21" w14:textId="77777777" w:rsidR="0010352E" w:rsidRPr="00912368" w:rsidRDefault="0010352E" w:rsidP="00846A33">
            <w:pPr>
              <w:jc w:val="right"/>
              <w:rPr>
                <w:rFonts w:ascii="Arial" w:hAnsi="Arial"/>
              </w:rPr>
            </w:pPr>
          </w:p>
        </w:tc>
        <w:tc>
          <w:tcPr>
            <w:tcW w:w="505" w:type="dxa"/>
            <w:gridSpan w:val="4"/>
          </w:tcPr>
          <w:p w14:paraId="2B521F50" w14:textId="77777777" w:rsidR="0010352E" w:rsidRPr="00912368" w:rsidRDefault="0010352E" w:rsidP="00846A33">
            <w:pPr>
              <w:jc w:val="right"/>
              <w:rPr>
                <w:rFonts w:ascii="Arial" w:hAnsi="Arial"/>
              </w:rPr>
            </w:pPr>
          </w:p>
        </w:tc>
        <w:tc>
          <w:tcPr>
            <w:tcW w:w="333" w:type="dxa"/>
            <w:gridSpan w:val="4"/>
          </w:tcPr>
          <w:p w14:paraId="0888103D" w14:textId="77777777" w:rsidR="0010352E" w:rsidRPr="00912368" w:rsidRDefault="0010352E" w:rsidP="00846A33">
            <w:pPr>
              <w:jc w:val="center"/>
              <w:rPr>
                <w:rFonts w:ascii="Arial" w:hAnsi="Arial"/>
              </w:rPr>
            </w:pPr>
          </w:p>
        </w:tc>
        <w:tc>
          <w:tcPr>
            <w:tcW w:w="1645" w:type="dxa"/>
            <w:gridSpan w:val="2"/>
            <w:tcBorders>
              <w:left w:val="single" w:sz="6" w:space="0" w:color="000000"/>
              <w:right w:val="single" w:sz="6" w:space="0" w:color="000000"/>
            </w:tcBorders>
          </w:tcPr>
          <w:p w14:paraId="66E3B545" w14:textId="77777777" w:rsidR="0010352E" w:rsidRPr="00912368" w:rsidRDefault="0010352E" w:rsidP="00846A33">
            <w:pPr>
              <w:jc w:val="right"/>
              <w:rPr>
                <w:rFonts w:ascii="Arial" w:hAnsi="Arial"/>
              </w:rPr>
            </w:pPr>
            <w:r w:rsidRPr="00912368">
              <w:rPr>
                <w:rFonts w:ascii="Arial" w:hAnsi="Arial"/>
              </w:rPr>
              <w:t>27.569,81</w:t>
            </w:r>
          </w:p>
        </w:tc>
      </w:tr>
      <w:tr w:rsidR="0010352E" w:rsidRPr="00912368" w14:paraId="54FD2AC8" w14:textId="77777777" w:rsidTr="00CA46C3">
        <w:trPr>
          <w:gridBefore w:val="1"/>
          <w:gridAfter w:val="1"/>
          <w:wBefore w:w="8" w:type="dxa"/>
          <w:wAfter w:w="352" w:type="dxa"/>
          <w:trHeight w:val="247"/>
        </w:trPr>
        <w:tc>
          <w:tcPr>
            <w:tcW w:w="4586" w:type="dxa"/>
            <w:gridSpan w:val="8"/>
            <w:tcBorders>
              <w:left w:val="single" w:sz="6" w:space="0" w:color="000000"/>
              <w:bottom w:val="single" w:sz="6" w:space="0" w:color="000000"/>
            </w:tcBorders>
          </w:tcPr>
          <w:p w14:paraId="5902CAF4" w14:textId="77777777" w:rsidR="0010352E" w:rsidRPr="00912368" w:rsidRDefault="0010352E" w:rsidP="00846A33">
            <w:pPr>
              <w:rPr>
                <w:rFonts w:ascii="Arial" w:hAnsi="Arial"/>
                <w:b/>
              </w:rPr>
            </w:pPr>
            <w:r w:rsidRPr="00912368">
              <w:rPr>
                <w:rFonts w:ascii="Arial" w:hAnsi="Arial"/>
                <w:b/>
              </w:rPr>
              <w:t>Resultaat van het dienstjaar</w:t>
            </w:r>
          </w:p>
        </w:tc>
        <w:tc>
          <w:tcPr>
            <w:tcW w:w="2233" w:type="dxa"/>
            <w:gridSpan w:val="8"/>
            <w:tcBorders>
              <w:bottom w:val="single" w:sz="6" w:space="0" w:color="000000"/>
            </w:tcBorders>
          </w:tcPr>
          <w:p w14:paraId="5B30DEB0" w14:textId="77777777" w:rsidR="0010352E" w:rsidRPr="00912368" w:rsidRDefault="0010352E" w:rsidP="00846A33">
            <w:pPr>
              <w:jc w:val="right"/>
              <w:rPr>
                <w:rFonts w:ascii="Arial" w:hAnsi="Arial"/>
              </w:rPr>
            </w:pPr>
          </w:p>
        </w:tc>
        <w:tc>
          <w:tcPr>
            <w:tcW w:w="505" w:type="dxa"/>
            <w:gridSpan w:val="4"/>
            <w:tcBorders>
              <w:bottom w:val="single" w:sz="6" w:space="0" w:color="000000"/>
            </w:tcBorders>
          </w:tcPr>
          <w:p w14:paraId="7CDBDCED" w14:textId="77777777" w:rsidR="0010352E" w:rsidRPr="00912368" w:rsidRDefault="0010352E" w:rsidP="00846A33">
            <w:pPr>
              <w:jc w:val="right"/>
              <w:rPr>
                <w:rFonts w:ascii="Arial" w:hAnsi="Arial"/>
              </w:rPr>
            </w:pPr>
          </w:p>
        </w:tc>
        <w:tc>
          <w:tcPr>
            <w:tcW w:w="349" w:type="dxa"/>
            <w:gridSpan w:val="5"/>
            <w:tcBorders>
              <w:bottom w:val="single" w:sz="6" w:space="0" w:color="000000"/>
            </w:tcBorders>
          </w:tcPr>
          <w:p w14:paraId="19B76BE2" w14:textId="77777777" w:rsidR="0010352E" w:rsidRPr="00912368" w:rsidRDefault="0010352E" w:rsidP="00846A33">
            <w:pPr>
              <w:jc w:val="right"/>
              <w:rPr>
                <w:rFonts w:ascii="Arial" w:hAnsi="Arial"/>
              </w:rPr>
            </w:pPr>
          </w:p>
        </w:tc>
        <w:tc>
          <w:tcPr>
            <w:tcW w:w="1645" w:type="dxa"/>
            <w:gridSpan w:val="2"/>
            <w:tcBorders>
              <w:left w:val="single" w:sz="6" w:space="0" w:color="000000"/>
              <w:bottom w:val="single" w:sz="6" w:space="0" w:color="000000"/>
              <w:right w:val="single" w:sz="6" w:space="0" w:color="000000"/>
            </w:tcBorders>
          </w:tcPr>
          <w:p w14:paraId="2CB27347" w14:textId="77777777" w:rsidR="0010352E" w:rsidRPr="00912368" w:rsidRDefault="0010352E" w:rsidP="00846A33">
            <w:pPr>
              <w:jc w:val="right"/>
              <w:rPr>
                <w:rFonts w:ascii="Arial" w:hAnsi="Arial"/>
                <w:b/>
              </w:rPr>
            </w:pPr>
            <w:r w:rsidRPr="00912368">
              <w:rPr>
                <w:rFonts w:ascii="Arial" w:hAnsi="Arial"/>
                <w:b/>
              </w:rPr>
              <w:t>27.569,81</w:t>
            </w:r>
          </w:p>
        </w:tc>
      </w:tr>
    </w:tbl>
    <w:p w14:paraId="7F8F32DA" w14:textId="1D921E8E" w:rsidR="004462F4" w:rsidRPr="00576088" w:rsidRDefault="004462F4" w:rsidP="004462F4">
      <w:pPr>
        <w:tabs>
          <w:tab w:val="left" w:pos="720"/>
        </w:tabs>
        <w:ind w:right="-540"/>
        <w:rPr>
          <w:i/>
          <w:iCs/>
          <w:sz w:val="22"/>
          <w:szCs w:val="22"/>
        </w:rPr>
      </w:pPr>
      <w:bookmarkStart w:id="1" w:name="_Hlk141436127"/>
      <w:r>
        <w:rPr>
          <w:i/>
          <w:iCs/>
          <w:sz w:val="22"/>
          <w:szCs w:val="22"/>
        </w:rPr>
        <w:t>Beslissing. Goedgekeurd</w:t>
      </w:r>
      <w:r w:rsidRPr="00576088">
        <w:rPr>
          <w:i/>
          <w:iCs/>
          <w:sz w:val="22"/>
          <w:szCs w:val="22"/>
        </w:rPr>
        <w:t xml:space="preserve"> door de politieraad met:</w:t>
      </w:r>
    </w:p>
    <w:p w14:paraId="339EDE77" w14:textId="77777777" w:rsidR="004462F4" w:rsidRPr="00576088" w:rsidRDefault="004462F4" w:rsidP="004462F4">
      <w:pPr>
        <w:tabs>
          <w:tab w:val="left" w:pos="720"/>
        </w:tabs>
        <w:ind w:right="-540"/>
        <w:rPr>
          <w:i/>
          <w:iCs/>
          <w:sz w:val="22"/>
          <w:szCs w:val="22"/>
        </w:rPr>
      </w:pPr>
      <w:r w:rsidRPr="00576088">
        <w:rPr>
          <w:i/>
          <w:iCs/>
          <w:sz w:val="22"/>
          <w:szCs w:val="22"/>
        </w:rPr>
        <w:t>-unanimiteit</w:t>
      </w:r>
    </w:p>
    <w:bookmarkEnd w:id="1"/>
    <w:p w14:paraId="70C94C13" w14:textId="77777777" w:rsidR="004462F4" w:rsidRDefault="004462F4" w:rsidP="00FF1D1F">
      <w:pPr>
        <w:ind w:left="426" w:right="45"/>
        <w:rPr>
          <w:rFonts w:ascii="Arial" w:hAnsi="Arial" w:cs="Arial"/>
          <w:bCs/>
        </w:rPr>
      </w:pPr>
    </w:p>
    <w:p w14:paraId="40FA485E" w14:textId="77777777" w:rsidR="005A379C" w:rsidRPr="005A379C" w:rsidRDefault="005A379C" w:rsidP="005A379C">
      <w:pPr>
        <w:pStyle w:val="Lijstalinea"/>
        <w:numPr>
          <w:ilvl w:val="0"/>
          <w:numId w:val="1"/>
        </w:numPr>
        <w:rPr>
          <w:b/>
          <w:sz w:val="22"/>
          <w:szCs w:val="22"/>
          <w:u w:val="single"/>
        </w:rPr>
      </w:pPr>
      <w:r w:rsidRPr="005A379C">
        <w:rPr>
          <w:b/>
          <w:sz w:val="22"/>
          <w:szCs w:val="22"/>
          <w:u w:val="single"/>
        </w:rPr>
        <w:t>Jaarverslag 2022 – PZ Zuiderkempen</w:t>
      </w:r>
    </w:p>
    <w:p w14:paraId="4D80BE7D" w14:textId="68F1A257" w:rsidR="00B41248" w:rsidRPr="00B41248" w:rsidRDefault="00B41248" w:rsidP="00B41248">
      <w:pPr>
        <w:ind w:left="426" w:right="45"/>
        <w:rPr>
          <w:rFonts w:ascii="Arial" w:hAnsi="Arial" w:cs="Arial"/>
          <w:bCs/>
        </w:rPr>
      </w:pPr>
      <w:r>
        <w:rPr>
          <w:rFonts w:ascii="Arial" w:hAnsi="Arial" w:cs="Arial"/>
          <w:bCs/>
        </w:rPr>
        <w:t>Korpschef Tom Daelemans</w:t>
      </w:r>
      <w:r w:rsidRPr="00B41248">
        <w:rPr>
          <w:rFonts w:ascii="Arial" w:hAnsi="Arial" w:cs="Arial"/>
          <w:bCs/>
        </w:rPr>
        <w:t xml:space="preserve"> geeft een toelichting bij het jaarverslag.</w:t>
      </w:r>
    </w:p>
    <w:p w14:paraId="2922FF47" w14:textId="17A08B0E" w:rsidR="005F736A" w:rsidRDefault="00B41248" w:rsidP="00B41248">
      <w:pPr>
        <w:ind w:left="426" w:right="45"/>
        <w:rPr>
          <w:rFonts w:ascii="Arial" w:hAnsi="Arial" w:cs="Arial"/>
          <w:bCs/>
        </w:rPr>
      </w:pPr>
      <w:r w:rsidRPr="00B41248">
        <w:rPr>
          <w:rFonts w:ascii="Arial" w:hAnsi="Arial" w:cs="Arial"/>
          <w:bCs/>
        </w:rPr>
        <w:t>De raad neemt kennis van het jaarverslag 202</w:t>
      </w:r>
      <w:r>
        <w:rPr>
          <w:rFonts w:ascii="Arial" w:hAnsi="Arial" w:cs="Arial"/>
          <w:bCs/>
        </w:rPr>
        <w:t>2</w:t>
      </w:r>
      <w:r w:rsidRPr="00B41248">
        <w:rPr>
          <w:rFonts w:ascii="Arial" w:hAnsi="Arial" w:cs="Arial"/>
          <w:bCs/>
        </w:rPr>
        <w:t xml:space="preserve"> van de Politie Zuiderkempen</w:t>
      </w:r>
      <w:r w:rsidR="00827613">
        <w:rPr>
          <w:rFonts w:ascii="Arial" w:hAnsi="Arial" w:cs="Arial"/>
          <w:bCs/>
        </w:rPr>
        <w:t>.</w:t>
      </w:r>
    </w:p>
    <w:p w14:paraId="3EA81C70" w14:textId="77777777" w:rsidR="00554942" w:rsidRDefault="00554942" w:rsidP="000E4240">
      <w:pPr>
        <w:ind w:left="426" w:right="45"/>
        <w:rPr>
          <w:rFonts w:ascii="Arial" w:hAnsi="Arial" w:cs="Arial"/>
          <w:bCs/>
        </w:rPr>
      </w:pPr>
    </w:p>
    <w:p w14:paraId="46D43C98" w14:textId="77777777" w:rsidR="005A379C" w:rsidRPr="005A379C" w:rsidRDefault="005A379C" w:rsidP="005A379C">
      <w:pPr>
        <w:pStyle w:val="Lijstalinea"/>
        <w:numPr>
          <w:ilvl w:val="0"/>
          <w:numId w:val="1"/>
        </w:numPr>
        <w:rPr>
          <w:b/>
          <w:sz w:val="22"/>
          <w:szCs w:val="22"/>
          <w:u w:val="single"/>
        </w:rPr>
      </w:pPr>
      <w:r w:rsidRPr="005A379C">
        <w:rPr>
          <w:b/>
          <w:sz w:val="22"/>
          <w:szCs w:val="22"/>
          <w:u w:val="single"/>
        </w:rPr>
        <w:t xml:space="preserve">ANPR – vernieuwen backoffice door </w:t>
      </w:r>
      <w:proofErr w:type="spellStart"/>
      <w:r w:rsidRPr="005A379C">
        <w:rPr>
          <w:b/>
          <w:sz w:val="22"/>
          <w:szCs w:val="22"/>
          <w:u w:val="single"/>
        </w:rPr>
        <w:t>local</w:t>
      </w:r>
      <w:proofErr w:type="spellEnd"/>
      <w:r w:rsidRPr="005A379C">
        <w:rPr>
          <w:b/>
          <w:sz w:val="22"/>
          <w:szCs w:val="22"/>
          <w:u w:val="single"/>
        </w:rPr>
        <w:t xml:space="preserve"> M³ platform. Vaststellen lastvoorwaarden en wijze van gunning.</w:t>
      </w:r>
    </w:p>
    <w:p w14:paraId="77FF69E8" w14:textId="77777777" w:rsidR="00B41248" w:rsidRPr="008536FE" w:rsidRDefault="00B41248" w:rsidP="00B41248">
      <w:pPr>
        <w:pStyle w:val="motivering"/>
        <w:rPr>
          <w:rFonts w:ascii="Arial" w:hAnsi="Arial"/>
          <w:sz w:val="24"/>
          <w:szCs w:val="24"/>
        </w:rPr>
      </w:pPr>
      <w:r w:rsidRPr="008536FE">
        <w:rPr>
          <w:rFonts w:ascii="Arial" w:hAnsi="Arial"/>
          <w:sz w:val="24"/>
          <w:szCs w:val="24"/>
        </w:rPr>
        <w:lastRenderedPageBreak/>
        <w:t>Motivering</w:t>
      </w:r>
    </w:p>
    <w:p w14:paraId="1C8EF39A" w14:textId="77777777" w:rsidR="00B41248" w:rsidRPr="008536FE" w:rsidRDefault="00B41248" w:rsidP="00B41248">
      <w:pPr>
        <w:pStyle w:val="rubriektitel"/>
        <w:rPr>
          <w:rFonts w:ascii="Arial" w:hAnsi="Arial"/>
          <w:sz w:val="24"/>
          <w:szCs w:val="24"/>
        </w:rPr>
      </w:pPr>
      <w:r w:rsidRPr="008536FE">
        <w:rPr>
          <w:rFonts w:ascii="Arial" w:hAnsi="Arial"/>
          <w:sz w:val="24"/>
          <w:szCs w:val="24"/>
        </w:rPr>
        <w:t>Feiten en context</w:t>
      </w:r>
    </w:p>
    <w:p w14:paraId="33241A69" w14:textId="77777777" w:rsidR="00B41248" w:rsidRDefault="00B41248" w:rsidP="00B41248">
      <w:pPr>
        <w:pStyle w:val="Plattetekst"/>
        <w:jc w:val="both"/>
        <w:rPr>
          <w:sz w:val="20"/>
        </w:rPr>
      </w:pPr>
      <w:r>
        <w:rPr>
          <w:sz w:val="20"/>
        </w:rPr>
        <w:t xml:space="preserve">Sinds 2016 heeft de lokale politie Zuiderkempen trajectcontroles geïnstalleerd in Westerlo en Herselt. Bij deze installatie werd een </w:t>
      </w:r>
      <w:proofErr w:type="spellStart"/>
      <w:r>
        <w:rPr>
          <w:sz w:val="20"/>
        </w:rPr>
        <w:t>Strix</w:t>
      </w:r>
      <w:proofErr w:type="spellEnd"/>
      <w:r>
        <w:rPr>
          <w:sz w:val="20"/>
        </w:rPr>
        <w:t xml:space="preserve"> server als backoffice voorzien. Deze </w:t>
      </w:r>
      <w:proofErr w:type="spellStart"/>
      <w:r>
        <w:rPr>
          <w:sz w:val="20"/>
        </w:rPr>
        <w:t>Strix</w:t>
      </w:r>
      <w:proofErr w:type="spellEnd"/>
      <w:r>
        <w:rPr>
          <w:sz w:val="20"/>
        </w:rPr>
        <w:t xml:space="preserve"> server is verouderd en end-of-live. Er dient bijgevolg een nieuwe server met bijhorigheden aangekocht te worden.</w:t>
      </w:r>
    </w:p>
    <w:p w14:paraId="0B160238" w14:textId="77777777" w:rsidR="00B41248" w:rsidRPr="008536FE" w:rsidRDefault="00B41248" w:rsidP="00B41248">
      <w:pPr>
        <w:pStyle w:val="rubriektitel"/>
        <w:rPr>
          <w:rFonts w:ascii="Arial" w:hAnsi="Arial"/>
          <w:sz w:val="24"/>
          <w:szCs w:val="24"/>
        </w:rPr>
      </w:pPr>
      <w:r w:rsidRPr="008536FE">
        <w:rPr>
          <w:rFonts w:ascii="Arial" w:hAnsi="Arial"/>
          <w:sz w:val="24"/>
          <w:szCs w:val="24"/>
        </w:rPr>
        <w:t>Juridische grond</w:t>
      </w:r>
    </w:p>
    <w:p w14:paraId="665FCA2D" w14:textId="77777777" w:rsidR="00B41248" w:rsidRPr="00133AD1" w:rsidRDefault="00B41248" w:rsidP="00B41248">
      <w:pPr>
        <w:widowControl/>
        <w:jc w:val="both"/>
        <w:rPr>
          <w:rFonts w:ascii="Arial" w:hAnsi="Arial"/>
        </w:rPr>
      </w:pPr>
      <w:r w:rsidRPr="00133AD1">
        <w:rPr>
          <w:rFonts w:ascii="Arial" w:hAnsi="Arial"/>
        </w:rPr>
        <w:t xml:space="preserve">De </w:t>
      </w:r>
      <w:r w:rsidRPr="00133AD1">
        <w:rPr>
          <w:rFonts w:ascii="Arial" w:hAnsi="Arial"/>
          <w:b/>
        </w:rPr>
        <w:t>wet van 7 december 1998</w:t>
      </w:r>
      <w:r w:rsidRPr="00133AD1">
        <w:rPr>
          <w:rFonts w:ascii="Arial" w:hAnsi="Arial"/>
        </w:rPr>
        <w:t xml:space="preserve"> tot organisatie van een geïntegreerde politiedienst, gestructureerd op twee niveaus.</w:t>
      </w:r>
    </w:p>
    <w:p w14:paraId="03DC0428" w14:textId="77777777" w:rsidR="00B41248" w:rsidRPr="00133AD1" w:rsidRDefault="00B41248" w:rsidP="00B41248">
      <w:pPr>
        <w:widowControl/>
        <w:tabs>
          <w:tab w:val="left" w:pos="0"/>
          <w:tab w:val="left" w:pos="426"/>
        </w:tabs>
        <w:rPr>
          <w:rFonts w:ascii="Arial" w:hAnsi="Arial"/>
        </w:rPr>
      </w:pPr>
      <w:r w:rsidRPr="00133AD1">
        <w:rPr>
          <w:rFonts w:ascii="Arial" w:hAnsi="Arial"/>
        </w:rPr>
        <w:t xml:space="preserve">De </w:t>
      </w:r>
      <w:r w:rsidRPr="00133AD1">
        <w:rPr>
          <w:rFonts w:ascii="Arial" w:hAnsi="Arial"/>
          <w:b/>
        </w:rPr>
        <w:t>wet van 17 juni 2016</w:t>
      </w:r>
      <w:r w:rsidRPr="00133AD1">
        <w:rPr>
          <w:rFonts w:ascii="Arial" w:hAnsi="Arial"/>
        </w:rPr>
        <w:t xml:space="preserve"> betreffende de overheidsopdrachten en latere wijzigingen.</w:t>
      </w:r>
    </w:p>
    <w:p w14:paraId="2A9823E9" w14:textId="77777777" w:rsidR="00B41248" w:rsidRPr="00133AD1" w:rsidRDefault="00B41248" w:rsidP="00B41248">
      <w:pPr>
        <w:widowControl/>
        <w:tabs>
          <w:tab w:val="left" w:pos="0"/>
          <w:tab w:val="left" w:pos="426"/>
        </w:tabs>
        <w:rPr>
          <w:rFonts w:ascii="Arial" w:hAnsi="Arial"/>
        </w:rPr>
      </w:pPr>
      <w:r w:rsidRPr="00133AD1">
        <w:rPr>
          <w:rFonts w:ascii="Arial" w:hAnsi="Arial"/>
        </w:rPr>
        <w:t xml:space="preserve">Het </w:t>
      </w:r>
      <w:r w:rsidRPr="00133AD1">
        <w:rPr>
          <w:rFonts w:ascii="Arial" w:hAnsi="Arial"/>
          <w:b/>
        </w:rPr>
        <w:t>koninklijk besluit van 18 april 2017</w:t>
      </w:r>
      <w:r w:rsidRPr="00133AD1">
        <w:rPr>
          <w:rFonts w:ascii="Arial" w:hAnsi="Arial"/>
        </w:rPr>
        <w:t xml:space="preserve"> betreffende plaatsing overheidsopdrachten in de klassieke sectoren, en latere wijzigingen.</w:t>
      </w:r>
    </w:p>
    <w:p w14:paraId="29A67005" w14:textId="77777777" w:rsidR="00B41248" w:rsidRPr="00133AD1" w:rsidRDefault="00B41248" w:rsidP="00B41248">
      <w:pPr>
        <w:widowControl/>
        <w:tabs>
          <w:tab w:val="left" w:pos="0"/>
          <w:tab w:val="left" w:pos="426"/>
        </w:tabs>
        <w:rPr>
          <w:rFonts w:ascii="Arial" w:hAnsi="Arial"/>
        </w:rPr>
      </w:pPr>
      <w:r w:rsidRPr="00133AD1">
        <w:rPr>
          <w:rFonts w:ascii="Arial" w:hAnsi="Arial"/>
        </w:rPr>
        <w:t xml:space="preserve">Het </w:t>
      </w:r>
      <w:r w:rsidRPr="00133AD1">
        <w:rPr>
          <w:rFonts w:ascii="Arial" w:hAnsi="Arial"/>
          <w:b/>
        </w:rPr>
        <w:t xml:space="preserve">koninklijk besluit van 14 januari 2013 </w:t>
      </w:r>
      <w:r w:rsidRPr="00133AD1">
        <w:rPr>
          <w:rFonts w:ascii="Arial" w:hAnsi="Arial"/>
        </w:rPr>
        <w:t xml:space="preserve">tot bepaling van de algemene uitvoeringsregels van de overheidsopdrachten, en latere wijzigingen </w:t>
      </w:r>
    </w:p>
    <w:p w14:paraId="71244981" w14:textId="77777777" w:rsidR="00B41248" w:rsidRPr="00133AD1" w:rsidRDefault="00B41248" w:rsidP="00B41248">
      <w:pPr>
        <w:widowControl/>
        <w:tabs>
          <w:tab w:val="left" w:pos="0"/>
          <w:tab w:val="left" w:pos="426"/>
        </w:tabs>
        <w:rPr>
          <w:rFonts w:ascii="Arial" w:hAnsi="Arial"/>
        </w:rPr>
      </w:pPr>
      <w:r w:rsidRPr="00133AD1">
        <w:rPr>
          <w:rFonts w:ascii="Arial" w:hAnsi="Arial"/>
        </w:rPr>
        <w:t xml:space="preserve">De </w:t>
      </w:r>
      <w:r w:rsidRPr="00133AD1">
        <w:rPr>
          <w:rFonts w:ascii="Arial" w:hAnsi="Arial"/>
          <w:b/>
        </w:rPr>
        <w:t>wet van 17 juni 2013</w:t>
      </w:r>
      <w:r w:rsidRPr="00133AD1">
        <w:rPr>
          <w:rFonts w:ascii="Arial" w:hAnsi="Arial"/>
        </w:rPr>
        <w:t xml:space="preserve"> betreffende de motivering, de informatie en de rechtsmiddelen inzake overheidsopdrachten en bepaalde opdrachten voor werken, leveringen en diensten, en latere wijzigingen.</w:t>
      </w:r>
    </w:p>
    <w:p w14:paraId="1824C3F7" w14:textId="77777777" w:rsidR="00B41248" w:rsidRPr="008536FE" w:rsidRDefault="00B41248" w:rsidP="00B41248">
      <w:pPr>
        <w:pStyle w:val="rubriektitel"/>
        <w:rPr>
          <w:rFonts w:ascii="Arial" w:hAnsi="Arial"/>
          <w:sz w:val="24"/>
          <w:szCs w:val="24"/>
        </w:rPr>
      </w:pPr>
      <w:r w:rsidRPr="008536FE">
        <w:rPr>
          <w:rFonts w:ascii="Arial" w:hAnsi="Arial"/>
          <w:sz w:val="24"/>
          <w:szCs w:val="24"/>
        </w:rPr>
        <w:t>Argumentatie</w:t>
      </w:r>
    </w:p>
    <w:p w14:paraId="557E95FF" w14:textId="77777777" w:rsidR="00B41248" w:rsidRDefault="00B41248" w:rsidP="00B41248">
      <w:pPr>
        <w:widowControl/>
        <w:jc w:val="both"/>
        <w:rPr>
          <w:rFonts w:ascii="Arial" w:hAnsi="Arial"/>
        </w:rPr>
      </w:pPr>
      <w:r>
        <w:rPr>
          <w:rFonts w:ascii="Arial" w:hAnsi="Arial" w:cs="Arial"/>
          <w:lang w:eastAsia="en-US"/>
        </w:rPr>
        <w:t xml:space="preserve">De lokale politie Zuiderkempen heeft sinds 2016 trajectcontroles geplaatst </w:t>
      </w:r>
      <w:r>
        <w:rPr>
          <w:rFonts w:ascii="Arial" w:hAnsi="Arial"/>
        </w:rPr>
        <w:t>in</w:t>
      </w:r>
      <w:r w:rsidRPr="006051BE">
        <w:rPr>
          <w:rFonts w:ascii="Arial" w:hAnsi="Arial"/>
        </w:rPr>
        <w:t xml:space="preserve"> Herselt</w:t>
      </w:r>
      <w:r>
        <w:rPr>
          <w:rFonts w:ascii="Arial" w:hAnsi="Arial"/>
        </w:rPr>
        <w:t xml:space="preserve"> en Westerlo.</w:t>
      </w:r>
    </w:p>
    <w:p w14:paraId="744D4B79" w14:textId="77777777" w:rsidR="00B41248" w:rsidRDefault="00B41248" w:rsidP="00B41248">
      <w:pPr>
        <w:widowControl/>
        <w:jc w:val="both"/>
        <w:rPr>
          <w:rFonts w:ascii="Arial" w:hAnsi="Arial"/>
        </w:rPr>
      </w:pPr>
      <w:r>
        <w:rPr>
          <w:rFonts w:ascii="Arial" w:hAnsi="Arial"/>
        </w:rPr>
        <w:t xml:space="preserve">Voor de backoffice (nodig voor het verwerken van de ontvangen gegevens) werd een </w:t>
      </w:r>
      <w:proofErr w:type="spellStart"/>
      <w:r>
        <w:rPr>
          <w:rFonts w:ascii="Arial" w:hAnsi="Arial"/>
        </w:rPr>
        <w:t>Strix</w:t>
      </w:r>
      <w:proofErr w:type="spellEnd"/>
      <w:r>
        <w:rPr>
          <w:rFonts w:ascii="Arial" w:hAnsi="Arial"/>
        </w:rPr>
        <w:t xml:space="preserve">-server geplaatst. Ondertussen is deze server sterk verouderd en end-of-life en dient bijgevolg zo snel mogelijk vervangen te worden. </w:t>
      </w:r>
    </w:p>
    <w:p w14:paraId="54555A1D" w14:textId="77777777" w:rsidR="00B41248" w:rsidRDefault="00B41248" w:rsidP="00B41248">
      <w:pPr>
        <w:widowControl/>
        <w:jc w:val="both"/>
        <w:rPr>
          <w:rFonts w:ascii="Arial" w:hAnsi="Arial"/>
        </w:rPr>
      </w:pPr>
    </w:p>
    <w:p w14:paraId="696EFFCC" w14:textId="77777777" w:rsidR="00B41248" w:rsidRDefault="00B41248" w:rsidP="00B41248">
      <w:pPr>
        <w:widowControl/>
        <w:jc w:val="both"/>
        <w:rPr>
          <w:rFonts w:ascii="Arial" w:hAnsi="Arial"/>
        </w:rPr>
      </w:pPr>
      <w:r>
        <w:rPr>
          <w:rFonts w:ascii="Arial" w:hAnsi="Arial"/>
        </w:rPr>
        <w:t xml:space="preserve">Het probleem waar we momenteel tegen aankijken is dat de firma geen nieuwe ijkingsattesten voor deze ANPR-palen meer wil uploaden op de huidige </w:t>
      </w:r>
      <w:proofErr w:type="spellStart"/>
      <w:r>
        <w:rPr>
          <w:rFonts w:ascii="Arial" w:hAnsi="Arial"/>
        </w:rPr>
        <w:t>Strix</w:t>
      </w:r>
      <w:proofErr w:type="spellEnd"/>
      <w:r>
        <w:rPr>
          <w:rFonts w:ascii="Arial" w:hAnsi="Arial"/>
        </w:rPr>
        <w:t xml:space="preserve">-server omdat deze te verouderd is en end-of-life. De verouderde server moet dus vervangen worden door een nieuwe server, om de ijkingsattesten weer te kunnen uploaden. De aankoop en installatie van een </w:t>
      </w:r>
      <w:proofErr w:type="spellStart"/>
      <w:r>
        <w:rPr>
          <w:rFonts w:ascii="Arial" w:hAnsi="Arial"/>
        </w:rPr>
        <w:t>local</w:t>
      </w:r>
      <w:proofErr w:type="spellEnd"/>
      <w:r>
        <w:rPr>
          <w:rFonts w:ascii="Arial" w:hAnsi="Arial"/>
        </w:rPr>
        <w:t xml:space="preserve"> M³ platform maken het uploaden van de ijkingsattesten weer mogelijk.</w:t>
      </w:r>
    </w:p>
    <w:p w14:paraId="62581936" w14:textId="77777777" w:rsidR="00B41248" w:rsidRDefault="00B41248" w:rsidP="00B41248">
      <w:pPr>
        <w:widowControl/>
        <w:rPr>
          <w:rFonts w:ascii="Arial" w:hAnsi="Arial"/>
        </w:rPr>
      </w:pPr>
    </w:p>
    <w:p w14:paraId="68CC203B" w14:textId="77777777" w:rsidR="00B41248" w:rsidRDefault="00B41248" w:rsidP="00B41248">
      <w:pPr>
        <w:widowControl/>
        <w:rPr>
          <w:rFonts w:ascii="Arial" w:hAnsi="Arial"/>
        </w:rPr>
      </w:pPr>
      <w:r>
        <w:rPr>
          <w:rFonts w:ascii="Arial" w:hAnsi="Arial"/>
        </w:rPr>
        <w:t>Er is een raamcontract 2017 R3-043 beschikbaar voor het vervangen van deze server.</w:t>
      </w:r>
    </w:p>
    <w:p w14:paraId="79FD5BAF" w14:textId="77777777" w:rsidR="00B41248" w:rsidRDefault="00B41248" w:rsidP="00B41248">
      <w:pPr>
        <w:jc w:val="both"/>
        <w:rPr>
          <w:rFonts w:ascii="Arial" w:hAnsi="Arial"/>
        </w:rPr>
      </w:pPr>
      <w:r>
        <w:rPr>
          <w:rFonts w:ascii="Arial" w:hAnsi="Arial"/>
        </w:rPr>
        <w:t xml:space="preserve">Dit raamcontract werd gegund aan de tijdelijke Maatschappij </w:t>
      </w:r>
      <w:proofErr w:type="spellStart"/>
      <w:r>
        <w:rPr>
          <w:rFonts w:ascii="Arial" w:hAnsi="Arial"/>
        </w:rPr>
        <w:t>Proximus-Trafiroad</w:t>
      </w:r>
      <w:proofErr w:type="spellEnd"/>
      <w:r>
        <w:rPr>
          <w:rFonts w:ascii="Arial" w:hAnsi="Arial"/>
        </w:rPr>
        <w:t>, Koning Albert II-laan 27, 1030 Brussel.</w:t>
      </w:r>
      <w:r w:rsidRPr="00FB4747">
        <w:rPr>
          <w:rFonts w:ascii="Arial" w:hAnsi="Arial"/>
          <w:lang w:eastAsia="en-US"/>
        </w:rPr>
        <w:t xml:space="preserve"> </w:t>
      </w:r>
    </w:p>
    <w:p w14:paraId="07B34A21" w14:textId="77777777" w:rsidR="00B41248" w:rsidRDefault="00B41248" w:rsidP="00B41248">
      <w:pPr>
        <w:jc w:val="both"/>
        <w:rPr>
          <w:rFonts w:ascii="Arial" w:hAnsi="Arial"/>
        </w:rPr>
      </w:pPr>
      <w:r>
        <w:rPr>
          <w:rFonts w:ascii="Arial" w:hAnsi="Arial"/>
        </w:rPr>
        <w:t>De lokale politie Zuiderkempen is door beroep te doen op dergelijke raamovereenkomsten vrijgesteld van de verplichting om zelf een gunningsprocedure te organiseren.</w:t>
      </w:r>
    </w:p>
    <w:p w14:paraId="042F89B7" w14:textId="77777777" w:rsidR="00B41248" w:rsidRDefault="00B41248" w:rsidP="00B41248">
      <w:pPr>
        <w:widowControl/>
        <w:rPr>
          <w:rFonts w:ascii="Arial" w:hAnsi="Arial"/>
        </w:rPr>
      </w:pPr>
    </w:p>
    <w:p w14:paraId="2EC2EE06" w14:textId="77777777" w:rsidR="00B41248" w:rsidRDefault="00B41248" w:rsidP="00B41248">
      <w:pPr>
        <w:widowControl/>
        <w:rPr>
          <w:rFonts w:ascii="Arial" w:hAnsi="Arial"/>
        </w:rPr>
      </w:pPr>
      <w:r>
        <w:rPr>
          <w:rFonts w:ascii="Arial" w:hAnsi="Arial"/>
        </w:rPr>
        <w:t xml:space="preserve">De firma heeft voor de politiezone volgende offerte overgemaakt voor het configureren van een </w:t>
      </w:r>
      <w:proofErr w:type="spellStart"/>
      <w:r>
        <w:rPr>
          <w:rFonts w:ascii="Arial" w:hAnsi="Arial"/>
        </w:rPr>
        <w:t>local</w:t>
      </w:r>
      <w:proofErr w:type="spellEnd"/>
      <w:r>
        <w:rPr>
          <w:rFonts w:ascii="Arial" w:hAnsi="Arial"/>
        </w:rPr>
        <w:t xml:space="preserve"> M³-platform</w:t>
      </w:r>
    </w:p>
    <w:p w14:paraId="07322D08" w14:textId="77777777" w:rsidR="00B41248" w:rsidRDefault="00B41248" w:rsidP="00B41248">
      <w:pPr>
        <w:widowControl/>
        <w:rPr>
          <w:rFonts w:ascii="Arial" w:hAnsi="Arial"/>
        </w:rPr>
      </w:pPr>
    </w:p>
    <w:tbl>
      <w:tblPr>
        <w:tblStyle w:val="Tabelraster"/>
        <w:tblW w:w="0" w:type="auto"/>
        <w:tblLook w:val="04A0" w:firstRow="1" w:lastRow="0" w:firstColumn="1" w:lastColumn="0" w:noHBand="0" w:noVBand="1"/>
      </w:tblPr>
      <w:tblGrid>
        <w:gridCol w:w="4697"/>
        <w:gridCol w:w="2244"/>
      </w:tblGrid>
      <w:tr w:rsidR="00B41248" w14:paraId="6AB5995D" w14:textId="77777777" w:rsidTr="00846A33">
        <w:tc>
          <w:tcPr>
            <w:tcW w:w="4697" w:type="dxa"/>
          </w:tcPr>
          <w:p w14:paraId="2AF63F02" w14:textId="77777777" w:rsidR="00B41248" w:rsidRDefault="00B41248" w:rsidP="00846A33">
            <w:pPr>
              <w:widowControl/>
              <w:rPr>
                <w:rFonts w:ascii="Arial" w:hAnsi="Arial"/>
              </w:rPr>
            </w:pPr>
            <w:r>
              <w:rPr>
                <w:rFonts w:ascii="Arial" w:hAnsi="Arial"/>
              </w:rPr>
              <w:t>Omschrijving</w:t>
            </w:r>
          </w:p>
        </w:tc>
        <w:tc>
          <w:tcPr>
            <w:tcW w:w="2244" w:type="dxa"/>
          </w:tcPr>
          <w:p w14:paraId="43DC04EC" w14:textId="77777777" w:rsidR="00B41248" w:rsidRDefault="00B41248" w:rsidP="00846A33">
            <w:pPr>
              <w:widowControl/>
              <w:rPr>
                <w:rFonts w:ascii="Arial" w:hAnsi="Arial"/>
              </w:rPr>
            </w:pPr>
            <w:r>
              <w:rPr>
                <w:rFonts w:ascii="Arial" w:hAnsi="Arial"/>
              </w:rPr>
              <w:t>Bedrag excl. btw</w:t>
            </w:r>
          </w:p>
        </w:tc>
      </w:tr>
      <w:tr w:rsidR="00B41248" w14:paraId="067D4C34" w14:textId="77777777" w:rsidTr="00846A33">
        <w:tc>
          <w:tcPr>
            <w:tcW w:w="4697" w:type="dxa"/>
          </w:tcPr>
          <w:p w14:paraId="53C97780" w14:textId="77777777" w:rsidR="00B41248" w:rsidRDefault="00B41248" w:rsidP="00846A33">
            <w:pPr>
              <w:widowControl/>
              <w:rPr>
                <w:rFonts w:ascii="Arial" w:hAnsi="Arial"/>
              </w:rPr>
            </w:pPr>
            <w:r>
              <w:rPr>
                <w:rFonts w:ascii="Arial" w:hAnsi="Arial"/>
              </w:rPr>
              <w:t xml:space="preserve">Licentie </w:t>
            </w:r>
            <w:proofErr w:type="spellStart"/>
            <w:r>
              <w:rPr>
                <w:rFonts w:ascii="Arial" w:hAnsi="Arial"/>
              </w:rPr>
              <w:t>local</w:t>
            </w:r>
            <w:proofErr w:type="spellEnd"/>
            <w:r>
              <w:rPr>
                <w:rFonts w:ascii="Arial" w:hAnsi="Arial"/>
              </w:rPr>
              <w:t xml:space="preserve"> M³ (jaarlijks)</w:t>
            </w:r>
          </w:p>
        </w:tc>
        <w:tc>
          <w:tcPr>
            <w:tcW w:w="2244" w:type="dxa"/>
          </w:tcPr>
          <w:p w14:paraId="72FA46DC" w14:textId="77777777" w:rsidR="00B41248" w:rsidRDefault="00B41248" w:rsidP="00846A33">
            <w:pPr>
              <w:widowControl/>
              <w:jc w:val="right"/>
              <w:rPr>
                <w:rFonts w:ascii="Arial" w:hAnsi="Arial"/>
              </w:rPr>
            </w:pPr>
            <w:r>
              <w:rPr>
                <w:rFonts w:ascii="Arial" w:hAnsi="Arial"/>
              </w:rPr>
              <w:t>25.999,53 euro</w:t>
            </w:r>
          </w:p>
        </w:tc>
      </w:tr>
      <w:tr w:rsidR="00B41248" w14:paraId="13EB3DF6" w14:textId="77777777" w:rsidTr="00846A33">
        <w:tc>
          <w:tcPr>
            <w:tcW w:w="4697" w:type="dxa"/>
          </w:tcPr>
          <w:p w14:paraId="0FE1181F" w14:textId="77777777" w:rsidR="00B41248" w:rsidRDefault="00B41248" w:rsidP="00846A33">
            <w:pPr>
              <w:widowControl/>
              <w:rPr>
                <w:rFonts w:ascii="Arial" w:hAnsi="Arial"/>
              </w:rPr>
            </w:pPr>
            <w:r>
              <w:rPr>
                <w:rFonts w:ascii="Arial" w:hAnsi="Arial"/>
              </w:rPr>
              <w:t>Hardware (eenmalig)</w:t>
            </w:r>
          </w:p>
        </w:tc>
        <w:tc>
          <w:tcPr>
            <w:tcW w:w="2244" w:type="dxa"/>
          </w:tcPr>
          <w:p w14:paraId="49671DB3" w14:textId="77777777" w:rsidR="00B41248" w:rsidRDefault="00B41248" w:rsidP="00846A33">
            <w:pPr>
              <w:widowControl/>
              <w:jc w:val="right"/>
              <w:rPr>
                <w:rFonts w:ascii="Arial" w:hAnsi="Arial"/>
              </w:rPr>
            </w:pPr>
            <w:r>
              <w:rPr>
                <w:rFonts w:ascii="Arial" w:hAnsi="Arial"/>
              </w:rPr>
              <w:t>14.081,07 euro</w:t>
            </w:r>
          </w:p>
        </w:tc>
      </w:tr>
      <w:tr w:rsidR="00B41248" w14:paraId="2E068ED6" w14:textId="77777777" w:rsidTr="00846A33">
        <w:tc>
          <w:tcPr>
            <w:tcW w:w="4697" w:type="dxa"/>
          </w:tcPr>
          <w:p w14:paraId="42B4C95A" w14:textId="77777777" w:rsidR="00B41248" w:rsidRDefault="00B41248" w:rsidP="00846A33">
            <w:pPr>
              <w:widowControl/>
              <w:rPr>
                <w:rFonts w:ascii="Arial" w:hAnsi="Arial"/>
              </w:rPr>
            </w:pPr>
            <w:r>
              <w:rPr>
                <w:rFonts w:ascii="Arial" w:hAnsi="Arial"/>
              </w:rPr>
              <w:t>Configuratie en projectmanagement (eenmalig)</w:t>
            </w:r>
          </w:p>
        </w:tc>
        <w:tc>
          <w:tcPr>
            <w:tcW w:w="2244" w:type="dxa"/>
          </w:tcPr>
          <w:p w14:paraId="2C9D6A5F" w14:textId="77777777" w:rsidR="00B41248" w:rsidRDefault="00B41248" w:rsidP="00846A33">
            <w:pPr>
              <w:widowControl/>
              <w:jc w:val="right"/>
              <w:rPr>
                <w:rFonts w:ascii="Arial" w:hAnsi="Arial"/>
              </w:rPr>
            </w:pPr>
            <w:r>
              <w:rPr>
                <w:rFonts w:ascii="Arial" w:hAnsi="Arial"/>
              </w:rPr>
              <w:t>2.926,11 euro</w:t>
            </w:r>
          </w:p>
        </w:tc>
      </w:tr>
      <w:tr w:rsidR="00B41248" w14:paraId="0AA6BB9C" w14:textId="77777777" w:rsidTr="00846A33">
        <w:tc>
          <w:tcPr>
            <w:tcW w:w="4697" w:type="dxa"/>
          </w:tcPr>
          <w:p w14:paraId="4CA276CB" w14:textId="77777777" w:rsidR="00B41248" w:rsidRDefault="00B41248" w:rsidP="00846A33">
            <w:pPr>
              <w:widowControl/>
              <w:rPr>
                <w:rFonts w:ascii="Arial" w:hAnsi="Arial"/>
              </w:rPr>
            </w:pPr>
            <w:r>
              <w:rPr>
                <w:rFonts w:ascii="Arial" w:hAnsi="Arial"/>
              </w:rPr>
              <w:t>Serverijking + herijking per 2 trajecten</w:t>
            </w:r>
          </w:p>
        </w:tc>
        <w:tc>
          <w:tcPr>
            <w:tcW w:w="2244" w:type="dxa"/>
          </w:tcPr>
          <w:p w14:paraId="0FB4156D" w14:textId="77777777" w:rsidR="00B41248" w:rsidRDefault="00B41248" w:rsidP="00846A33">
            <w:pPr>
              <w:widowControl/>
              <w:jc w:val="right"/>
              <w:rPr>
                <w:rFonts w:ascii="Arial" w:hAnsi="Arial"/>
              </w:rPr>
            </w:pPr>
            <w:r>
              <w:rPr>
                <w:rFonts w:ascii="Arial" w:hAnsi="Arial"/>
              </w:rPr>
              <w:t>14.506,21 euro</w:t>
            </w:r>
          </w:p>
        </w:tc>
      </w:tr>
      <w:tr w:rsidR="00B41248" w14:paraId="55B7B56B" w14:textId="77777777" w:rsidTr="00846A33">
        <w:tc>
          <w:tcPr>
            <w:tcW w:w="4697" w:type="dxa"/>
          </w:tcPr>
          <w:p w14:paraId="39780E50" w14:textId="77777777" w:rsidR="00B41248" w:rsidRDefault="00B41248" w:rsidP="00846A33">
            <w:pPr>
              <w:widowControl/>
              <w:rPr>
                <w:rFonts w:ascii="Arial" w:hAnsi="Arial"/>
              </w:rPr>
            </w:pPr>
            <w:r>
              <w:rPr>
                <w:rFonts w:ascii="Arial" w:hAnsi="Arial"/>
              </w:rPr>
              <w:t>Totaal excl. btw</w:t>
            </w:r>
          </w:p>
        </w:tc>
        <w:tc>
          <w:tcPr>
            <w:tcW w:w="2244" w:type="dxa"/>
          </w:tcPr>
          <w:p w14:paraId="4DC9E735" w14:textId="77777777" w:rsidR="00B41248" w:rsidRDefault="00B41248" w:rsidP="00846A33">
            <w:pPr>
              <w:widowControl/>
              <w:jc w:val="right"/>
              <w:rPr>
                <w:rFonts w:ascii="Arial" w:hAnsi="Arial"/>
              </w:rPr>
            </w:pPr>
            <w:r>
              <w:rPr>
                <w:rFonts w:ascii="Arial" w:hAnsi="Arial"/>
              </w:rPr>
              <w:t>57.522,92 euro</w:t>
            </w:r>
          </w:p>
        </w:tc>
      </w:tr>
      <w:tr w:rsidR="00B41248" w:rsidRPr="0046447B" w14:paraId="211FB83F" w14:textId="77777777" w:rsidTr="00846A33">
        <w:tc>
          <w:tcPr>
            <w:tcW w:w="4697" w:type="dxa"/>
          </w:tcPr>
          <w:p w14:paraId="03B7A98F" w14:textId="77777777" w:rsidR="00B41248" w:rsidRPr="0046447B" w:rsidRDefault="00B41248" w:rsidP="00846A33">
            <w:pPr>
              <w:widowControl/>
              <w:rPr>
                <w:rFonts w:ascii="Arial" w:hAnsi="Arial"/>
                <w:b/>
                <w:bCs/>
              </w:rPr>
            </w:pPr>
            <w:r w:rsidRPr="0046447B">
              <w:rPr>
                <w:rFonts w:ascii="Arial" w:hAnsi="Arial"/>
                <w:b/>
                <w:bCs/>
              </w:rPr>
              <w:t>Totaal incl. btw</w:t>
            </w:r>
          </w:p>
        </w:tc>
        <w:tc>
          <w:tcPr>
            <w:tcW w:w="2244" w:type="dxa"/>
          </w:tcPr>
          <w:p w14:paraId="37F084B4" w14:textId="77777777" w:rsidR="00B41248" w:rsidRPr="0046447B" w:rsidRDefault="00B41248" w:rsidP="00846A33">
            <w:pPr>
              <w:widowControl/>
              <w:jc w:val="right"/>
              <w:rPr>
                <w:rFonts w:ascii="Arial" w:hAnsi="Arial"/>
                <w:b/>
                <w:bCs/>
              </w:rPr>
            </w:pPr>
            <w:r w:rsidRPr="0046447B">
              <w:rPr>
                <w:rFonts w:ascii="Arial" w:hAnsi="Arial"/>
                <w:b/>
                <w:bCs/>
              </w:rPr>
              <w:t>69.602,73 euro</w:t>
            </w:r>
          </w:p>
        </w:tc>
      </w:tr>
    </w:tbl>
    <w:p w14:paraId="58EC0DF8" w14:textId="77777777" w:rsidR="00B41248" w:rsidRDefault="00B41248" w:rsidP="00B41248">
      <w:pPr>
        <w:widowControl/>
        <w:rPr>
          <w:rFonts w:ascii="Arial" w:hAnsi="Arial"/>
        </w:rPr>
      </w:pPr>
    </w:p>
    <w:p w14:paraId="72E0CF10" w14:textId="77777777" w:rsidR="00B41248" w:rsidRDefault="00B41248" w:rsidP="00B41248">
      <w:pPr>
        <w:widowControl/>
        <w:rPr>
          <w:rFonts w:ascii="Arial" w:hAnsi="Arial"/>
        </w:rPr>
      </w:pPr>
      <w:r>
        <w:rPr>
          <w:rFonts w:ascii="Arial" w:hAnsi="Arial"/>
        </w:rPr>
        <w:t>De nodige budgetten voor de aankoop van deze aankoop werden voorzien in de buitengewone dienst.</w:t>
      </w:r>
    </w:p>
    <w:p w14:paraId="35748F33" w14:textId="77777777" w:rsidR="00B41248" w:rsidRDefault="00B41248" w:rsidP="00B41248">
      <w:pPr>
        <w:widowControl/>
        <w:rPr>
          <w:rFonts w:ascii="Arial" w:hAnsi="Arial"/>
        </w:rPr>
      </w:pPr>
    </w:p>
    <w:p w14:paraId="53A67111" w14:textId="77777777" w:rsidR="00B41248" w:rsidRDefault="00B41248" w:rsidP="00B41248">
      <w:pPr>
        <w:widowControl/>
        <w:rPr>
          <w:rFonts w:ascii="Arial" w:hAnsi="Arial"/>
        </w:rPr>
      </w:pPr>
      <w:r>
        <w:rPr>
          <w:rFonts w:ascii="Arial" w:hAnsi="Arial"/>
        </w:rPr>
        <w:t>De jaarlijks wederkerende licentiekosten bedragen:</w:t>
      </w:r>
    </w:p>
    <w:p w14:paraId="334C7557" w14:textId="77777777" w:rsidR="00B41248" w:rsidRDefault="00B41248" w:rsidP="00B41248">
      <w:pPr>
        <w:widowControl/>
        <w:rPr>
          <w:rFonts w:ascii="Arial" w:hAnsi="Arial"/>
        </w:rPr>
      </w:pPr>
    </w:p>
    <w:tbl>
      <w:tblPr>
        <w:tblStyle w:val="Tabelraster"/>
        <w:tblW w:w="0" w:type="auto"/>
        <w:tblLook w:val="04A0" w:firstRow="1" w:lastRow="0" w:firstColumn="1" w:lastColumn="0" w:noHBand="0" w:noVBand="1"/>
      </w:tblPr>
      <w:tblGrid>
        <w:gridCol w:w="3132"/>
        <w:gridCol w:w="3131"/>
      </w:tblGrid>
      <w:tr w:rsidR="00B41248" w14:paraId="731050F6" w14:textId="77777777" w:rsidTr="00846A33">
        <w:tc>
          <w:tcPr>
            <w:tcW w:w="3132" w:type="dxa"/>
          </w:tcPr>
          <w:p w14:paraId="173E4E1E" w14:textId="77777777" w:rsidR="00B41248" w:rsidRDefault="00B41248" w:rsidP="00846A33">
            <w:pPr>
              <w:widowControl/>
              <w:rPr>
                <w:rFonts w:ascii="Arial" w:hAnsi="Arial"/>
              </w:rPr>
            </w:pPr>
            <w:r>
              <w:rPr>
                <w:rFonts w:ascii="Arial" w:hAnsi="Arial"/>
              </w:rPr>
              <w:t>Licentie kost jaar 4</w:t>
            </w:r>
          </w:p>
        </w:tc>
        <w:tc>
          <w:tcPr>
            <w:tcW w:w="3131" w:type="dxa"/>
          </w:tcPr>
          <w:p w14:paraId="4C47A1A0" w14:textId="77777777" w:rsidR="00B41248" w:rsidRDefault="00B41248" w:rsidP="00846A33">
            <w:pPr>
              <w:widowControl/>
              <w:rPr>
                <w:rFonts w:ascii="Arial" w:hAnsi="Arial"/>
              </w:rPr>
            </w:pPr>
            <w:r>
              <w:rPr>
                <w:rFonts w:ascii="Arial" w:hAnsi="Arial"/>
              </w:rPr>
              <w:t>28.579,00 euro excl. btw</w:t>
            </w:r>
          </w:p>
        </w:tc>
      </w:tr>
      <w:tr w:rsidR="00B41248" w14:paraId="245A882B" w14:textId="77777777" w:rsidTr="00846A33">
        <w:tc>
          <w:tcPr>
            <w:tcW w:w="3132" w:type="dxa"/>
          </w:tcPr>
          <w:p w14:paraId="53FEE567" w14:textId="77777777" w:rsidR="00B41248" w:rsidRDefault="00B41248" w:rsidP="00846A33">
            <w:pPr>
              <w:widowControl/>
              <w:rPr>
                <w:rFonts w:ascii="Arial" w:hAnsi="Arial"/>
              </w:rPr>
            </w:pPr>
            <w:r>
              <w:rPr>
                <w:rFonts w:ascii="Arial" w:hAnsi="Arial"/>
              </w:rPr>
              <w:t>Licentie kost jaar 5</w:t>
            </w:r>
          </w:p>
        </w:tc>
        <w:tc>
          <w:tcPr>
            <w:tcW w:w="3131" w:type="dxa"/>
          </w:tcPr>
          <w:p w14:paraId="74B379F4" w14:textId="77777777" w:rsidR="00B41248" w:rsidRDefault="00B41248" w:rsidP="00846A33">
            <w:pPr>
              <w:widowControl/>
              <w:rPr>
                <w:rFonts w:ascii="Arial" w:hAnsi="Arial"/>
              </w:rPr>
            </w:pPr>
            <w:r>
              <w:rPr>
                <w:rFonts w:ascii="Arial" w:hAnsi="Arial"/>
              </w:rPr>
              <w:t>29.908,39 euro excl. btw</w:t>
            </w:r>
          </w:p>
        </w:tc>
      </w:tr>
      <w:tr w:rsidR="00B41248" w14:paraId="785522E2" w14:textId="77777777" w:rsidTr="00846A33">
        <w:tc>
          <w:tcPr>
            <w:tcW w:w="3132" w:type="dxa"/>
          </w:tcPr>
          <w:p w14:paraId="40269D48" w14:textId="77777777" w:rsidR="00B41248" w:rsidRDefault="00B41248" w:rsidP="00846A33">
            <w:pPr>
              <w:widowControl/>
              <w:rPr>
                <w:rFonts w:ascii="Arial" w:hAnsi="Arial"/>
              </w:rPr>
            </w:pPr>
            <w:r>
              <w:rPr>
                <w:rFonts w:ascii="Arial" w:hAnsi="Arial"/>
              </w:rPr>
              <w:t>Licentie kost jaar 6</w:t>
            </w:r>
          </w:p>
        </w:tc>
        <w:tc>
          <w:tcPr>
            <w:tcW w:w="3131" w:type="dxa"/>
          </w:tcPr>
          <w:p w14:paraId="246CADD2" w14:textId="77777777" w:rsidR="00B41248" w:rsidRDefault="00B41248" w:rsidP="00846A33">
            <w:pPr>
              <w:widowControl/>
              <w:rPr>
                <w:rFonts w:ascii="Arial" w:hAnsi="Arial"/>
              </w:rPr>
            </w:pPr>
            <w:r>
              <w:rPr>
                <w:rFonts w:ascii="Arial" w:hAnsi="Arial"/>
              </w:rPr>
              <w:t>31.237,78 euro excl. btw</w:t>
            </w:r>
          </w:p>
        </w:tc>
      </w:tr>
      <w:tr w:rsidR="00B41248" w14:paraId="66F16503" w14:textId="77777777" w:rsidTr="00846A33">
        <w:tc>
          <w:tcPr>
            <w:tcW w:w="3132" w:type="dxa"/>
          </w:tcPr>
          <w:p w14:paraId="752830E2" w14:textId="77777777" w:rsidR="00B41248" w:rsidRDefault="00B41248" w:rsidP="00846A33">
            <w:pPr>
              <w:widowControl/>
              <w:rPr>
                <w:rFonts w:ascii="Arial" w:hAnsi="Arial"/>
              </w:rPr>
            </w:pPr>
            <w:r>
              <w:rPr>
                <w:rFonts w:ascii="Arial" w:hAnsi="Arial"/>
              </w:rPr>
              <w:lastRenderedPageBreak/>
              <w:t>Licentie kost jaar 7</w:t>
            </w:r>
          </w:p>
        </w:tc>
        <w:tc>
          <w:tcPr>
            <w:tcW w:w="3131" w:type="dxa"/>
          </w:tcPr>
          <w:p w14:paraId="21E846D0" w14:textId="77777777" w:rsidR="00B41248" w:rsidRDefault="00B41248" w:rsidP="00846A33">
            <w:pPr>
              <w:widowControl/>
              <w:rPr>
                <w:rFonts w:ascii="Arial" w:hAnsi="Arial"/>
              </w:rPr>
            </w:pPr>
            <w:r>
              <w:rPr>
                <w:rFonts w:ascii="Arial" w:hAnsi="Arial"/>
              </w:rPr>
              <w:t>31.237,78 euro excl. btw</w:t>
            </w:r>
          </w:p>
        </w:tc>
      </w:tr>
      <w:tr w:rsidR="00B41248" w14:paraId="73B5CDAE" w14:textId="77777777" w:rsidTr="00846A33">
        <w:tc>
          <w:tcPr>
            <w:tcW w:w="3132" w:type="dxa"/>
          </w:tcPr>
          <w:p w14:paraId="55BD20EB" w14:textId="77777777" w:rsidR="00B41248" w:rsidRDefault="00B41248" w:rsidP="00846A33">
            <w:pPr>
              <w:widowControl/>
              <w:rPr>
                <w:rFonts w:ascii="Arial" w:hAnsi="Arial"/>
              </w:rPr>
            </w:pPr>
            <w:r>
              <w:rPr>
                <w:rFonts w:ascii="Arial" w:hAnsi="Arial"/>
              </w:rPr>
              <w:t>Licentie kost jaar 8</w:t>
            </w:r>
          </w:p>
        </w:tc>
        <w:tc>
          <w:tcPr>
            <w:tcW w:w="3131" w:type="dxa"/>
          </w:tcPr>
          <w:p w14:paraId="53A4C8BD" w14:textId="77777777" w:rsidR="00B41248" w:rsidRDefault="00B41248" w:rsidP="00846A33">
            <w:pPr>
              <w:widowControl/>
              <w:rPr>
                <w:rFonts w:ascii="Arial" w:hAnsi="Arial"/>
              </w:rPr>
            </w:pPr>
            <w:r>
              <w:rPr>
                <w:rFonts w:ascii="Arial" w:hAnsi="Arial"/>
              </w:rPr>
              <w:t>31.237,78 euro excl. btw</w:t>
            </w:r>
          </w:p>
        </w:tc>
      </w:tr>
    </w:tbl>
    <w:p w14:paraId="20A06FF1" w14:textId="77777777" w:rsidR="00B41248" w:rsidRPr="008536FE" w:rsidRDefault="00B41248" w:rsidP="00B41248">
      <w:pPr>
        <w:pStyle w:val="rubriektitel"/>
        <w:rPr>
          <w:rFonts w:ascii="Arial" w:hAnsi="Arial"/>
          <w:sz w:val="24"/>
          <w:szCs w:val="24"/>
        </w:rPr>
      </w:pPr>
      <w:r w:rsidRPr="008536FE">
        <w:rPr>
          <w:rFonts w:ascii="Arial" w:hAnsi="Arial"/>
          <w:sz w:val="24"/>
          <w:szCs w:val="24"/>
        </w:rPr>
        <w:t>Financiële gevolgen</w:t>
      </w:r>
    </w:p>
    <w:p w14:paraId="45F34166" w14:textId="77777777" w:rsidR="00B41248" w:rsidRDefault="00B41248" w:rsidP="00B41248">
      <w:pPr>
        <w:pStyle w:val="BodyText21"/>
        <w:widowControl/>
        <w:jc w:val="left"/>
        <w:rPr>
          <w:rFonts w:ascii="Arial" w:hAnsi="Arial"/>
          <w:b w:val="0"/>
          <w:sz w:val="20"/>
        </w:rPr>
      </w:pPr>
      <w:r>
        <w:rPr>
          <w:rFonts w:ascii="Arial" w:hAnsi="Arial"/>
          <w:b w:val="0"/>
          <w:sz w:val="20"/>
        </w:rPr>
        <w:t>De kosten worden verrekend op de buitengewone dienst van de begroting en worden geraamd op 57.522,92</w:t>
      </w:r>
      <w:r w:rsidRPr="00A146AC">
        <w:rPr>
          <w:rFonts w:ascii="Arial" w:hAnsi="Arial"/>
          <w:b w:val="0"/>
          <w:sz w:val="20"/>
        </w:rPr>
        <w:t xml:space="preserve"> euro excl. btw of </w:t>
      </w:r>
      <w:r>
        <w:rPr>
          <w:rFonts w:ascii="Arial" w:hAnsi="Arial"/>
          <w:b w:val="0"/>
          <w:sz w:val="20"/>
        </w:rPr>
        <w:t>69.602,73</w:t>
      </w:r>
      <w:r w:rsidRPr="00A146AC">
        <w:rPr>
          <w:rFonts w:ascii="Arial" w:hAnsi="Arial"/>
          <w:b w:val="0"/>
          <w:sz w:val="20"/>
        </w:rPr>
        <w:t xml:space="preserve"> euro incl. btw.</w:t>
      </w:r>
    </w:p>
    <w:p w14:paraId="2020BF85" w14:textId="77777777" w:rsidR="00B41248" w:rsidRPr="00A146AC" w:rsidRDefault="00B41248" w:rsidP="00B41248">
      <w:pPr>
        <w:pStyle w:val="BodyText21"/>
        <w:widowControl/>
        <w:jc w:val="left"/>
        <w:rPr>
          <w:b w:val="0"/>
        </w:rPr>
      </w:pPr>
      <w:r>
        <w:rPr>
          <w:rFonts w:ascii="Arial" w:hAnsi="Arial"/>
          <w:b w:val="0"/>
          <w:sz w:val="20"/>
        </w:rPr>
        <w:t xml:space="preserve">De jaarlijkse </w:t>
      </w:r>
      <w:proofErr w:type="spellStart"/>
      <w:r>
        <w:rPr>
          <w:rFonts w:ascii="Arial" w:hAnsi="Arial"/>
          <w:b w:val="0"/>
          <w:sz w:val="20"/>
        </w:rPr>
        <w:t>recurrente</w:t>
      </w:r>
      <w:proofErr w:type="spellEnd"/>
      <w:r>
        <w:rPr>
          <w:rFonts w:ascii="Arial" w:hAnsi="Arial"/>
          <w:b w:val="0"/>
          <w:sz w:val="20"/>
        </w:rPr>
        <w:t xml:space="preserve"> licentiekosten worden voorzien in het budget van de gewone dienst van het desbetreffend jaar.</w:t>
      </w:r>
    </w:p>
    <w:p w14:paraId="23602683" w14:textId="77777777" w:rsidR="00B41248" w:rsidRPr="008536FE" w:rsidRDefault="00B41248" w:rsidP="00B41248">
      <w:pPr>
        <w:pStyle w:val="besluit"/>
        <w:rPr>
          <w:rFonts w:ascii="Arial" w:hAnsi="Arial"/>
          <w:sz w:val="24"/>
          <w:szCs w:val="24"/>
        </w:rPr>
      </w:pPr>
      <w:r w:rsidRPr="008536FE">
        <w:rPr>
          <w:rFonts w:ascii="Arial" w:hAnsi="Arial"/>
          <w:sz w:val="24"/>
          <w:szCs w:val="24"/>
        </w:rPr>
        <w:t>Besluit</w:t>
      </w:r>
    </w:p>
    <w:p w14:paraId="3AB23739" w14:textId="77777777" w:rsidR="00B41248" w:rsidRPr="00B41248" w:rsidRDefault="00B41248" w:rsidP="00B41248">
      <w:pPr>
        <w:widowControl/>
        <w:rPr>
          <w:rFonts w:ascii="Arial" w:hAnsi="Arial"/>
          <w:b/>
          <w:sz w:val="24"/>
          <w:szCs w:val="24"/>
          <w:lang w:val="nl-BE" w:eastAsia="nl-BE"/>
        </w:rPr>
      </w:pPr>
      <w:r w:rsidRPr="00B41248">
        <w:rPr>
          <w:rFonts w:ascii="Arial" w:hAnsi="Arial"/>
          <w:b/>
          <w:sz w:val="24"/>
          <w:szCs w:val="24"/>
          <w:lang w:val="nl-BE" w:eastAsia="nl-BE"/>
        </w:rPr>
        <w:t>Artikel 1</w:t>
      </w:r>
    </w:p>
    <w:p w14:paraId="61FD520F" w14:textId="77777777" w:rsidR="00B41248" w:rsidRPr="00326575" w:rsidRDefault="00B41248" w:rsidP="00B41248">
      <w:pPr>
        <w:widowControl/>
        <w:tabs>
          <w:tab w:val="left" w:pos="426"/>
        </w:tabs>
        <w:jc w:val="both"/>
        <w:rPr>
          <w:rFonts w:ascii="Arial" w:hAnsi="Arial"/>
          <w:lang w:eastAsia="en-US"/>
        </w:rPr>
      </w:pPr>
      <w:r w:rsidRPr="00326575">
        <w:rPr>
          <w:rFonts w:ascii="Arial" w:hAnsi="Arial"/>
          <w:lang w:eastAsia="en-US"/>
        </w:rPr>
        <w:t xml:space="preserve">De raad besluit om de lastvoorwaarden en wijze van gunning voor de </w:t>
      </w:r>
      <w:r>
        <w:rPr>
          <w:rFonts w:ascii="Arial" w:hAnsi="Arial"/>
          <w:lang w:eastAsia="en-US"/>
        </w:rPr>
        <w:t xml:space="preserve">vervanging van een </w:t>
      </w:r>
      <w:proofErr w:type="spellStart"/>
      <w:r>
        <w:rPr>
          <w:rFonts w:ascii="Arial" w:hAnsi="Arial"/>
          <w:lang w:eastAsia="en-US"/>
        </w:rPr>
        <w:t>local</w:t>
      </w:r>
      <w:proofErr w:type="spellEnd"/>
      <w:r>
        <w:rPr>
          <w:rFonts w:ascii="Arial" w:hAnsi="Arial"/>
          <w:lang w:eastAsia="en-US"/>
        </w:rPr>
        <w:t xml:space="preserve"> M³ platform</w:t>
      </w:r>
      <w:r w:rsidRPr="00326575">
        <w:rPr>
          <w:rFonts w:ascii="Arial" w:hAnsi="Arial"/>
          <w:lang w:eastAsia="en-US"/>
        </w:rPr>
        <w:t xml:space="preserve"> goed te keuren</w:t>
      </w:r>
      <w:r>
        <w:rPr>
          <w:rFonts w:ascii="Arial" w:hAnsi="Arial"/>
          <w:lang w:eastAsia="en-US"/>
        </w:rPr>
        <w:t xml:space="preserve"> via de raamovereenkomst 2017 R3-043</w:t>
      </w:r>
      <w:r w:rsidRPr="00326575">
        <w:rPr>
          <w:rFonts w:ascii="Arial" w:hAnsi="Arial"/>
          <w:lang w:eastAsia="en-US"/>
        </w:rPr>
        <w:t>.</w:t>
      </w:r>
    </w:p>
    <w:p w14:paraId="4E41E6CF" w14:textId="77777777" w:rsidR="00B41248" w:rsidRDefault="00B41248" w:rsidP="00B41248">
      <w:pPr>
        <w:widowControl/>
        <w:tabs>
          <w:tab w:val="left" w:pos="426"/>
        </w:tabs>
        <w:jc w:val="both"/>
        <w:rPr>
          <w:rFonts w:ascii="Arial" w:hAnsi="Arial" w:cs="Arial"/>
        </w:rPr>
      </w:pPr>
      <w:r>
        <w:rPr>
          <w:rFonts w:ascii="Arial" w:hAnsi="Arial"/>
        </w:rPr>
        <w:t xml:space="preserve">Dit contract werd gegund aan </w:t>
      </w:r>
      <w:proofErr w:type="spellStart"/>
      <w:r>
        <w:rPr>
          <w:rFonts w:ascii="Arial" w:hAnsi="Arial"/>
        </w:rPr>
        <w:t>Proximus-Trafiroad</w:t>
      </w:r>
      <w:proofErr w:type="spellEnd"/>
      <w:r>
        <w:rPr>
          <w:rFonts w:ascii="Arial" w:hAnsi="Arial"/>
        </w:rPr>
        <w:t>, Koning Albert II-laan 27, 1030 Brussel.</w:t>
      </w:r>
      <w:r w:rsidRPr="00326575">
        <w:rPr>
          <w:rFonts w:ascii="Arial" w:hAnsi="Arial"/>
          <w:lang w:eastAsia="en-US"/>
        </w:rPr>
        <w:t xml:space="preserve"> </w:t>
      </w:r>
    </w:p>
    <w:p w14:paraId="5140797A" w14:textId="77777777" w:rsidR="00B41248" w:rsidRPr="00326575" w:rsidRDefault="00B41248" w:rsidP="00B41248">
      <w:pPr>
        <w:widowControl/>
        <w:overflowPunct/>
        <w:jc w:val="both"/>
        <w:textAlignment w:val="auto"/>
        <w:rPr>
          <w:rFonts w:ascii="Arial" w:hAnsi="Arial" w:cs="Arial"/>
        </w:rPr>
      </w:pPr>
    </w:p>
    <w:p w14:paraId="318114D6" w14:textId="77777777" w:rsidR="00B41248" w:rsidRPr="00B41248" w:rsidRDefault="00B41248" w:rsidP="00B41248">
      <w:pPr>
        <w:widowControl/>
        <w:rPr>
          <w:rFonts w:ascii="Arial" w:hAnsi="Arial"/>
          <w:b/>
          <w:sz w:val="24"/>
          <w:szCs w:val="24"/>
          <w:lang w:val="nl-BE" w:eastAsia="nl-BE"/>
        </w:rPr>
      </w:pPr>
      <w:r w:rsidRPr="00B41248">
        <w:rPr>
          <w:rFonts w:ascii="Arial" w:hAnsi="Arial"/>
          <w:b/>
          <w:sz w:val="24"/>
          <w:szCs w:val="24"/>
          <w:lang w:val="nl-BE" w:eastAsia="nl-BE"/>
        </w:rPr>
        <w:t>Artikel 2</w:t>
      </w:r>
    </w:p>
    <w:p w14:paraId="40093593" w14:textId="77777777" w:rsidR="00B41248" w:rsidRPr="00326575" w:rsidRDefault="00B41248" w:rsidP="00B41248">
      <w:pPr>
        <w:jc w:val="both"/>
        <w:rPr>
          <w:rFonts w:ascii="Arial" w:hAnsi="Arial"/>
          <w:lang w:eastAsia="nl-BE"/>
        </w:rPr>
      </w:pPr>
      <w:r w:rsidRPr="00326575">
        <w:rPr>
          <w:rFonts w:ascii="Arial" w:hAnsi="Arial"/>
          <w:lang w:eastAsia="nl-BE"/>
        </w:rPr>
        <w:t xml:space="preserve">De aankoop van de </w:t>
      </w:r>
      <w:proofErr w:type="spellStart"/>
      <w:r>
        <w:rPr>
          <w:rFonts w:ascii="Arial" w:hAnsi="Arial"/>
          <w:lang w:eastAsia="nl-BE"/>
        </w:rPr>
        <w:t>local</w:t>
      </w:r>
      <w:proofErr w:type="spellEnd"/>
      <w:r>
        <w:rPr>
          <w:rFonts w:ascii="Arial" w:hAnsi="Arial"/>
          <w:lang w:eastAsia="nl-BE"/>
        </w:rPr>
        <w:t xml:space="preserve"> M³ platform</w:t>
      </w:r>
      <w:r w:rsidRPr="00326575">
        <w:rPr>
          <w:rFonts w:ascii="Arial" w:hAnsi="Arial"/>
          <w:lang w:eastAsia="nl-BE"/>
        </w:rPr>
        <w:t xml:space="preserve"> zal gefinancierd worden op artikel </w:t>
      </w:r>
      <w:r>
        <w:rPr>
          <w:rFonts w:ascii="Arial" w:hAnsi="Arial"/>
          <w:lang w:eastAsia="nl-BE"/>
        </w:rPr>
        <w:t>330/742/53</w:t>
      </w:r>
      <w:r w:rsidRPr="00326575">
        <w:rPr>
          <w:rFonts w:ascii="Arial" w:hAnsi="Arial"/>
          <w:lang w:eastAsia="nl-BE"/>
        </w:rPr>
        <w:t xml:space="preserve"> van de buitengewone dienst van het dienstjaar.</w:t>
      </w:r>
    </w:p>
    <w:p w14:paraId="3C592E75" w14:textId="77777777" w:rsidR="00B41248" w:rsidRPr="00326575" w:rsidRDefault="00B41248" w:rsidP="00B41248">
      <w:pPr>
        <w:jc w:val="both"/>
        <w:rPr>
          <w:rFonts w:ascii="Arial" w:hAnsi="Arial"/>
          <w:lang w:eastAsia="nl-BE"/>
        </w:rPr>
      </w:pPr>
    </w:p>
    <w:p w14:paraId="4458011D" w14:textId="77777777" w:rsidR="00B41248" w:rsidRPr="00B41248" w:rsidRDefault="00B41248" w:rsidP="00B41248">
      <w:pPr>
        <w:widowControl/>
        <w:rPr>
          <w:rFonts w:ascii="Arial" w:hAnsi="Arial"/>
          <w:b/>
          <w:sz w:val="24"/>
          <w:szCs w:val="24"/>
          <w:lang w:val="nl-BE" w:eastAsia="nl-BE"/>
        </w:rPr>
      </w:pPr>
      <w:r w:rsidRPr="00B41248">
        <w:rPr>
          <w:rFonts w:ascii="Arial" w:hAnsi="Arial"/>
          <w:b/>
          <w:sz w:val="24"/>
          <w:szCs w:val="24"/>
          <w:lang w:val="nl-BE" w:eastAsia="nl-BE"/>
        </w:rPr>
        <w:t>Artikel 3</w:t>
      </w:r>
    </w:p>
    <w:p w14:paraId="7F2FA1BA" w14:textId="77777777" w:rsidR="00B41248" w:rsidRPr="00326575" w:rsidRDefault="00B41248" w:rsidP="00B41248">
      <w:pPr>
        <w:widowControl/>
        <w:rPr>
          <w:rFonts w:ascii="Arial" w:hAnsi="Arial"/>
          <w:lang w:eastAsia="en-US"/>
        </w:rPr>
      </w:pPr>
      <w:r w:rsidRPr="00326575">
        <w:rPr>
          <w:rFonts w:ascii="Arial" w:hAnsi="Arial"/>
          <w:lang w:eastAsia="en-US"/>
        </w:rPr>
        <w:t>De politieraad belast het politiecollege met de verdere uitvoering.</w:t>
      </w:r>
    </w:p>
    <w:p w14:paraId="301F7291" w14:textId="77777777" w:rsidR="00827613" w:rsidRPr="00827613" w:rsidRDefault="00827613" w:rsidP="00827613">
      <w:pPr>
        <w:tabs>
          <w:tab w:val="left" w:pos="720"/>
        </w:tabs>
        <w:ind w:right="-540"/>
        <w:rPr>
          <w:i/>
          <w:iCs/>
          <w:sz w:val="22"/>
          <w:szCs w:val="22"/>
        </w:rPr>
      </w:pPr>
      <w:r w:rsidRPr="00827613">
        <w:rPr>
          <w:i/>
          <w:iCs/>
          <w:sz w:val="22"/>
          <w:szCs w:val="22"/>
        </w:rPr>
        <w:t>Beslissing. Goedgekeurd door de politieraad (17 stemmen voor, 0 stemmen tegen, bij 0 onthoudingen).</w:t>
      </w:r>
    </w:p>
    <w:p w14:paraId="39EBC1FB" w14:textId="417AFD17" w:rsidR="005A379C" w:rsidRPr="00827613" w:rsidRDefault="00827613" w:rsidP="00827613">
      <w:pPr>
        <w:ind w:right="-540"/>
        <w:rPr>
          <w:i/>
          <w:iCs/>
          <w:sz w:val="22"/>
          <w:szCs w:val="22"/>
        </w:rPr>
      </w:pPr>
      <w:r w:rsidRPr="00827613">
        <w:rPr>
          <w:i/>
          <w:iCs/>
          <w:sz w:val="22"/>
          <w:szCs w:val="22"/>
        </w:rPr>
        <w:t>Politieraadslid Marc Gouwkens nam niet deel aan de stemming.</w:t>
      </w:r>
    </w:p>
    <w:p w14:paraId="2DC8E369" w14:textId="77777777" w:rsidR="00E936D2" w:rsidRDefault="00E936D2" w:rsidP="00924924">
      <w:pPr>
        <w:ind w:left="426" w:right="45"/>
        <w:rPr>
          <w:rFonts w:ascii="Arial" w:hAnsi="Arial" w:cs="Arial"/>
          <w:bCs/>
        </w:rPr>
      </w:pPr>
    </w:p>
    <w:p w14:paraId="7A6ABCEB" w14:textId="77777777" w:rsidR="005A379C" w:rsidRPr="005A379C" w:rsidRDefault="005A379C" w:rsidP="005A379C">
      <w:pPr>
        <w:pStyle w:val="Lijstalinea"/>
        <w:numPr>
          <w:ilvl w:val="0"/>
          <w:numId w:val="1"/>
        </w:numPr>
        <w:rPr>
          <w:b/>
          <w:sz w:val="22"/>
          <w:szCs w:val="22"/>
          <w:u w:val="single"/>
        </w:rPr>
      </w:pPr>
      <w:r w:rsidRPr="005A379C">
        <w:rPr>
          <w:b/>
          <w:sz w:val="22"/>
          <w:szCs w:val="22"/>
          <w:u w:val="single"/>
        </w:rPr>
        <w:t>Logistiek. Beslissing om beroep te doen op de Vlaamse gemeenschap  als opdrachtencentrale voor afname van de raamovereenkomst “Telecommunicatiediensten ten behoeve van de Vlaamse Overheid en lokale / provinciale besturen” – bestek nr. 2017/HFB/OPMB/33326.</w:t>
      </w:r>
    </w:p>
    <w:p w14:paraId="6BDE7FC0" w14:textId="77777777" w:rsidR="005A379C" w:rsidRPr="005A379C" w:rsidRDefault="005A379C" w:rsidP="005A379C">
      <w:pPr>
        <w:pStyle w:val="Lijstalinea"/>
        <w:ind w:left="414"/>
        <w:rPr>
          <w:b/>
          <w:sz w:val="22"/>
          <w:szCs w:val="22"/>
          <w:u w:val="single"/>
        </w:rPr>
      </w:pPr>
      <w:r w:rsidRPr="005A379C">
        <w:rPr>
          <w:b/>
          <w:sz w:val="22"/>
          <w:szCs w:val="22"/>
          <w:u w:val="single"/>
        </w:rPr>
        <w:t xml:space="preserve">Bekrachtiging van het </w:t>
      </w:r>
      <w:proofErr w:type="spellStart"/>
      <w:r w:rsidRPr="005A379C">
        <w:rPr>
          <w:b/>
          <w:sz w:val="22"/>
          <w:szCs w:val="22"/>
          <w:u w:val="single"/>
        </w:rPr>
        <w:t>politiecollegebesluit</w:t>
      </w:r>
      <w:proofErr w:type="spellEnd"/>
      <w:r w:rsidRPr="005A379C">
        <w:rPr>
          <w:b/>
          <w:sz w:val="22"/>
          <w:szCs w:val="22"/>
          <w:u w:val="single"/>
        </w:rPr>
        <w:t xml:space="preserve"> van 21 april 2023.</w:t>
      </w:r>
    </w:p>
    <w:p w14:paraId="0F599891" w14:textId="77777777" w:rsidR="00D40CA2" w:rsidRPr="00D40CA2" w:rsidRDefault="00D40CA2" w:rsidP="00D40CA2">
      <w:pPr>
        <w:keepNext/>
        <w:widowControl/>
        <w:pBdr>
          <w:top w:val="single" w:sz="12" w:space="1" w:color="auto"/>
          <w:left w:val="single" w:sz="12" w:space="4" w:color="auto"/>
        </w:pBdr>
        <w:shd w:val="clear" w:color="auto" w:fill="FFFFFF"/>
        <w:spacing w:before="240" w:after="240"/>
        <w:ind w:left="720" w:hanging="720"/>
        <w:rPr>
          <w:rFonts w:ascii="Arial" w:hAnsi="Arial"/>
          <w:b/>
          <w:kern w:val="28"/>
          <w:sz w:val="24"/>
          <w:szCs w:val="24"/>
          <w:lang w:val="nl-BE" w:eastAsia="en-GB"/>
        </w:rPr>
      </w:pPr>
      <w:r w:rsidRPr="00D40CA2">
        <w:rPr>
          <w:rFonts w:ascii="Arial" w:hAnsi="Arial"/>
          <w:b/>
          <w:kern w:val="28"/>
          <w:sz w:val="24"/>
          <w:szCs w:val="24"/>
          <w:lang w:val="nl-BE" w:eastAsia="en-GB"/>
        </w:rPr>
        <w:t>Motivering</w:t>
      </w:r>
    </w:p>
    <w:p w14:paraId="7B3EB608" w14:textId="77777777" w:rsidR="00D40CA2" w:rsidRPr="00D40CA2" w:rsidRDefault="00D40CA2" w:rsidP="00D40CA2">
      <w:pPr>
        <w:keepNext/>
        <w:widowControl/>
        <w:spacing w:before="240" w:after="240"/>
        <w:rPr>
          <w:rFonts w:ascii="Arial" w:hAnsi="Arial"/>
          <w:b/>
          <w:kern w:val="28"/>
          <w:sz w:val="24"/>
          <w:szCs w:val="24"/>
          <w:lang w:val="nl-BE" w:eastAsia="en-GB"/>
        </w:rPr>
      </w:pPr>
      <w:r w:rsidRPr="00D40CA2">
        <w:rPr>
          <w:rFonts w:ascii="Arial" w:hAnsi="Arial"/>
          <w:b/>
          <w:kern w:val="28"/>
          <w:sz w:val="24"/>
          <w:szCs w:val="24"/>
          <w:lang w:val="nl-BE" w:eastAsia="en-GB"/>
        </w:rPr>
        <w:t>Feiten en context</w:t>
      </w:r>
    </w:p>
    <w:p w14:paraId="2FDA5C6D" w14:textId="77777777" w:rsidR="00D40CA2" w:rsidRPr="00D40CA2" w:rsidRDefault="00D40CA2" w:rsidP="00D40CA2">
      <w:pPr>
        <w:widowControl/>
        <w:tabs>
          <w:tab w:val="left" w:pos="360"/>
        </w:tabs>
        <w:rPr>
          <w:rFonts w:ascii="Arial" w:hAnsi="Arial"/>
          <w:lang w:val="nl-BE" w:eastAsia="en-GB"/>
        </w:rPr>
      </w:pPr>
      <w:r w:rsidRPr="00D40CA2">
        <w:rPr>
          <w:rFonts w:ascii="Arial" w:hAnsi="Arial"/>
          <w:lang w:val="nl-BE" w:eastAsia="en-GB"/>
        </w:rPr>
        <w:t xml:space="preserve">De politiezone zal weldra een nieuwe telefooncentrale in gebruik nemen. Deze nieuwe telefooncentrale vervangt de 2 huidige centrales in het VHC én die van het wijkkantoor.  </w:t>
      </w:r>
      <w:r w:rsidRPr="00D40CA2">
        <w:rPr>
          <w:rFonts w:ascii="Arial" w:hAnsi="Arial"/>
          <w:lang w:val="nl-BE" w:eastAsia="en-GB"/>
        </w:rPr>
        <w:br/>
        <w:t>Echter voor een goede werking dienen eerst de (verouderde) ISDN-lijnen vervangen te worden door SIP-</w:t>
      </w:r>
      <w:proofErr w:type="spellStart"/>
      <w:r w:rsidRPr="00D40CA2">
        <w:rPr>
          <w:rFonts w:ascii="Arial" w:hAnsi="Arial"/>
          <w:lang w:val="nl-BE" w:eastAsia="en-GB"/>
        </w:rPr>
        <w:t>Trunking</w:t>
      </w:r>
      <w:proofErr w:type="spellEnd"/>
      <w:r w:rsidRPr="00D40CA2">
        <w:rPr>
          <w:rFonts w:ascii="Arial" w:hAnsi="Arial"/>
          <w:lang w:val="nl-BE" w:eastAsia="en-GB"/>
        </w:rPr>
        <w:t>.</w:t>
      </w:r>
    </w:p>
    <w:p w14:paraId="67187D77" w14:textId="77777777" w:rsidR="00D40CA2" w:rsidRPr="00D40CA2" w:rsidRDefault="00D40CA2" w:rsidP="00D40CA2">
      <w:pPr>
        <w:widowControl/>
        <w:tabs>
          <w:tab w:val="left" w:pos="360"/>
        </w:tabs>
        <w:rPr>
          <w:rFonts w:ascii="Arial" w:hAnsi="Arial"/>
          <w:lang w:val="nl-BE" w:eastAsia="en-GB"/>
        </w:rPr>
      </w:pPr>
      <w:r w:rsidRPr="00D40CA2">
        <w:rPr>
          <w:rFonts w:ascii="Arial" w:hAnsi="Arial"/>
          <w:lang w:val="nl-BE" w:eastAsia="en-GB"/>
        </w:rPr>
        <w:t>Voor deze aanpassing kan de politiezone gebruik maken van de telecommunicatiecontracten 2018 van de Vlaamse Overheid zonder zelf een marktonderzoek te moeten uitvoeren.</w:t>
      </w:r>
      <w:r w:rsidRPr="00D40CA2">
        <w:rPr>
          <w:rFonts w:ascii="Arial" w:hAnsi="Arial"/>
          <w:lang w:val="nl-BE" w:eastAsia="en-GB"/>
        </w:rPr>
        <w:br/>
      </w:r>
    </w:p>
    <w:p w14:paraId="31921D17" w14:textId="77777777" w:rsidR="00D40CA2" w:rsidRPr="00D40CA2" w:rsidRDefault="00D40CA2" w:rsidP="00D40CA2">
      <w:pPr>
        <w:widowControl/>
        <w:tabs>
          <w:tab w:val="left" w:pos="360"/>
        </w:tabs>
        <w:rPr>
          <w:rFonts w:ascii="Arial" w:hAnsi="Arial"/>
          <w:lang w:val="nl-BE" w:eastAsia="en-GB"/>
        </w:rPr>
      </w:pPr>
      <w:r w:rsidRPr="00D40CA2">
        <w:rPr>
          <w:rFonts w:ascii="Arial" w:hAnsi="Arial"/>
          <w:lang w:val="nl-BE" w:eastAsia="en-GB"/>
        </w:rPr>
        <w:t>Het agentschap Facilitair Bedrijf fungeert namelijk als opdrachtencentrale: een aanbestedende overheid die overheidsopdrachten of raamovereenkomsten plaatst met betrekking tot werken, leveringen of diensten die ook bestemd zijn voor andere aanbestedende overheden.</w:t>
      </w:r>
      <w:r w:rsidRPr="00D40CA2">
        <w:rPr>
          <w:rFonts w:ascii="Arial" w:hAnsi="Arial"/>
          <w:lang w:val="nl-BE" w:eastAsia="en-GB"/>
        </w:rPr>
        <w:br/>
        <w:t xml:space="preserve">De lokale politiediensten worden beschouwd als deel van de lokale besturen en kunnen dus ook afnemen van de nieuwe raamovereenkomsten van de Vlaamse overheid. </w:t>
      </w:r>
    </w:p>
    <w:p w14:paraId="4D72D38C" w14:textId="77777777" w:rsidR="00D40CA2" w:rsidRPr="00D40CA2" w:rsidRDefault="00D40CA2" w:rsidP="00D40CA2">
      <w:pPr>
        <w:keepNext/>
        <w:widowControl/>
        <w:spacing w:before="240" w:after="240"/>
        <w:rPr>
          <w:rFonts w:ascii="Arial" w:hAnsi="Arial"/>
          <w:b/>
          <w:kern w:val="28"/>
          <w:sz w:val="24"/>
          <w:szCs w:val="24"/>
          <w:lang w:val="nl-BE" w:eastAsia="en-GB"/>
        </w:rPr>
      </w:pPr>
      <w:r w:rsidRPr="00D40CA2">
        <w:rPr>
          <w:rFonts w:ascii="Arial" w:hAnsi="Arial"/>
          <w:b/>
          <w:kern w:val="28"/>
          <w:sz w:val="24"/>
          <w:szCs w:val="24"/>
          <w:lang w:val="nl-BE" w:eastAsia="en-GB"/>
        </w:rPr>
        <w:t>Juridische grond</w:t>
      </w:r>
    </w:p>
    <w:p w14:paraId="492A73AE" w14:textId="77777777" w:rsidR="00D40CA2" w:rsidRPr="00D40CA2" w:rsidRDefault="00D40CA2" w:rsidP="00D40CA2">
      <w:pPr>
        <w:widowControl/>
        <w:rPr>
          <w:rFonts w:ascii="Arial" w:hAnsi="Arial"/>
          <w:lang w:eastAsia="en-GB"/>
        </w:rPr>
      </w:pPr>
      <w:r w:rsidRPr="00D40CA2">
        <w:rPr>
          <w:rFonts w:ascii="Arial" w:hAnsi="Arial"/>
          <w:lang w:eastAsia="en-GB"/>
        </w:rPr>
        <w:t xml:space="preserve">De </w:t>
      </w:r>
      <w:r w:rsidRPr="00D40CA2">
        <w:rPr>
          <w:rFonts w:ascii="Arial" w:hAnsi="Arial"/>
          <w:b/>
          <w:lang w:eastAsia="en-GB"/>
        </w:rPr>
        <w:t>wet van 7 december 1998</w:t>
      </w:r>
      <w:r w:rsidRPr="00D40CA2">
        <w:rPr>
          <w:rFonts w:ascii="Arial" w:hAnsi="Arial"/>
          <w:lang w:eastAsia="en-GB"/>
        </w:rPr>
        <w:t xml:space="preserve"> tot organisatie van een geïntegreerde politiedienst, gestructureerd op twee niveaus.</w:t>
      </w:r>
    </w:p>
    <w:p w14:paraId="7CA4C189" w14:textId="77777777" w:rsidR="00D40CA2" w:rsidRPr="00D40CA2" w:rsidRDefault="00D40CA2" w:rsidP="00D40CA2">
      <w:pPr>
        <w:widowControl/>
        <w:tabs>
          <w:tab w:val="left" w:pos="0"/>
          <w:tab w:val="left" w:pos="426"/>
        </w:tabs>
        <w:rPr>
          <w:rFonts w:ascii="Arial" w:hAnsi="Arial"/>
          <w:lang w:eastAsia="en-GB"/>
        </w:rPr>
      </w:pPr>
      <w:r w:rsidRPr="00D40CA2">
        <w:rPr>
          <w:rFonts w:ascii="Arial" w:hAnsi="Arial"/>
          <w:lang w:eastAsia="en-GB"/>
        </w:rPr>
        <w:t xml:space="preserve">De </w:t>
      </w:r>
      <w:r w:rsidRPr="00D40CA2">
        <w:rPr>
          <w:rFonts w:ascii="Arial" w:hAnsi="Arial"/>
          <w:b/>
          <w:lang w:eastAsia="en-GB"/>
        </w:rPr>
        <w:t>wet van 17 juni 2016</w:t>
      </w:r>
      <w:r w:rsidRPr="00D40CA2">
        <w:rPr>
          <w:rFonts w:ascii="Arial" w:hAnsi="Arial"/>
          <w:lang w:eastAsia="en-GB"/>
        </w:rPr>
        <w:t xml:space="preserve"> betreffende de overheidsopdrachten en latere wijzigingen.</w:t>
      </w:r>
    </w:p>
    <w:p w14:paraId="57A1911D" w14:textId="77777777" w:rsidR="00D40CA2" w:rsidRPr="00D40CA2" w:rsidRDefault="00D40CA2" w:rsidP="00D40CA2">
      <w:pPr>
        <w:widowControl/>
        <w:tabs>
          <w:tab w:val="left" w:pos="0"/>
          <w:tab w:val="left" w:pos="426"/>
        </w:tabs>
        <w:rPr>
          <w:rFonts w:ascii="Arial" w:hAnsi="Arial"/>
          <w:lang w:eastAsia="en-GB"/>
        </w:rPr>
      </w:pPr>
      <w:r w:rsidRPr="00D40CA2">
        <w:rPr>
          <w:rFonts w:ascii="Arial" w:hAnsi="Arial"/>
          <w:lang w:eastAsia="en-GB"/>
        </w:rPr>
        <w:t xml:space="preserve">Het </w:t>
      </w:r>
      <w:r w:rsidRPr="00D40CA2">
        <w:rPr>
          <w:rFonts w:ascii="Arial" w:hAnsi="Arial"/>
          <w:b/>
          <w:lang w:eastAsia="en-GB"/>
        </w:rPr>
        <w:t>koninklijk besluit van 18 april 2017</w:t>
      </w:r>
      <w:r w:rsidRPr="00D40CA2">
        <w:rPr>
          <w:rFonts w:ascii="Arial" w:hAnsi="Arial"/>
          <w:lang w:eastAsia="en-GB"/>
        </w:rPr>
        <w:t xml:space="preserve"> betreffende plaatsing overheidsopdrachten in de klassieke sectoren, en latere wijzigingen.</w:t>
      </w:r>
    </w:p>
    <w:p w14:paraId="6C48F88C" w14:textId="77777777" w:rsidR="00D40CA2" w:rsidRPr="00D40CA2" w:rsidRDefault="00D40CA2" w:rsidP="00D40CA2">
      <w:pPr>
        <w:widowControl/>
        <w:tabs>
          <w:tab w:val="left" w:pos="0"/>
          <w:tab w:val="left" w:pos="426"/>
        </w:tabs>
        <w:rPr>
          <w:rFonts w:ascii="Arial" w:hAnsi="Arial"/>
          <w:lang w:eastAsia="en-GB"/>
        </w:rPr>
      </w:pPr>
      <w:r w:rsidRPr="00D40CA2">
        <w:rPr>
          <w:rFonts w:ascii="Arial" w:hAnsi="Arial"/>
          <w:lang w:eastAsia="en-GB"/>
        </w:rPr>
        <w:lastRenderedPageBreak/>
        <w:t xml:space="preserve">Het </w:t>
      </w:r>
      <w:r w:rsidRPr="00D40CA2">
        <w:rPr>
          <w:rFonts w:ascii="Arial" w:hAnsi="Arial"/>
          <w:b/>
          <w:lang w:eastAsia="en-GB"/>
        </w:rPr>
        <w:t xml:space="preserve">koninklijk besluit van 14 januari 2013 </w:t>
      </w:r>
      <w:r w:rsidRPr="00D40CA2">
        <w:rPr>
          <w:rFonts w:ascii="Arial" w:hAnsi="Arial"/>
          <w:lang w:eastAsia="en-GB"/>
        </w:rPr>
        <w:t xml:space="preserve">tot bepaling van de algemene uitvoeringsregels van de overheidsopdrachten, en latere wijzigingen </w:t>
      </w:r>
    </w:p>
    <w:p w14:paraId="46740C18" w14:textId="77777777" w:rsidR="00D40CA2" w:rsidRPr="00D40CA2" w:rsidRDefault="00D40CA2" w:rsidP="00D40CA2">
      <w:pPr>
        <w:widowControl/>
        <w:tabs>
          <w:tab w:val="left" w:pos="0"/>
          <w:tab w:val="left" w:pos="426"/>
        </w:tabs>
        <w:rPr>
          <w:rFonts w:ascii="Arial" w:hAnsi="Arial"/>
          <w:lang w:eastAsia="en-GB"/>
        </w:rPr>
      </w:pPr>
      <w:r w:rsidRPr="00D40CA2">
        <w:rPr>
          <w:rFonts w:ascii="Arial" w:hAnsi="Arial"/>
          <w:lang w:eastAsia="en-GB"/>
        </w:rPr>
        <w:t xml:space="preserve">De </w:t>
      </w:r>
      <w:r w:rsidRPr="00D40CA2">
        <w:rPr>
          <w:rFonts w:ascii="Arial" w:hAnsi="Arial"/>
          <w:b/>
          <w:lang w:eastAsia="en-GB"/>
        </w:rPr>
        <w:t>wet van 17 juni 2013</w:t>
      </w:r>
      <w:r w:rsidRPr="00D40CA2">
        <w:rPr>
          <w:rFonts w:ascii="Arial" w:hAnsi="Arial"/>
          <w:lang w:eastAsia="en-GB"/>
        </w:rPr>
        <w:t xml:space="preserve"> betreffende de motivering, de informatie en de rechtsmiddelen inzake overheidsopdrachten en bepaalde opdrachten voor werken, leveringen en diensten, en latere wijzigingen.</w:t>
      </w:r>
    </w:p>
    <w:p w14:paraId="6D00CAA9" w14:textId="77777777" w:rsidR="00D40CA2" w:rsidRPr="00D40CA2" w:rsidRDefault="00D40CA2" w:rsidP="00D40CA2">
      <w:pPr>
        <w:keepNext/>
        <w:widowControl/>
        <w:spacing w:before="240" w:after="240"/>
        <w:rPr>
          <w:rFonts w:ascii="Arial" w:hAnsi="Arial"/>
          <w:b/>
          <w:kern w:val="28"/>
          <w:sz w:val="24"/>
          <w:szCs w:val="24"/>
          <w:lang w:val="nl-BE" w:eastAsia="en-GB"/>
        </w:rPr>
      </w:pPr>
      <w:r w:rsidRPr="00D40CA2">
        <w:rPr>
          <w:rFonts w:ascii="Arial" w:hAnsi="Arial"/>
          <w:b/>
          <w:kern w:val="28"/>
          <w:sz w:val="24"/>
          <w:szCs w:val="24"/>
          <w:lang w:val="nl-BE" w:eastAsia="en-GB"/>
        </w:rPr>
        <w:t>Argumentatie</w:t>
      </w:r>
    </w:p>
    <w:p w14:paraId="526B9C58" w14:textId="77777777" w:rsidR="00D40CA2" w:rsidRPr="00D40CA2" w:rsidRDefault="00D40CA2" w:rsidP="00D40CA2">
      <w:pPr>
        <w:widowControl/>
        <w:tabs>
          <w:tab w:val="left" w:pos="360"/>
        </w:tabs>
        <w:rPr>
          <w:rFonts w:ascii="Arial" w:hAnsi="Arial"/>
          <w:lang w:val="nl-BE" w:eastAsia="en-GB"/>
        </w:rPr>
      </w:pPr>
      <w:r w:rsidRPr="00D40CA2">
        <w:rPr>
          <w:rFonts w:ascii="Arial" w:hAnsi="Arial"/>
          <w:lang w:val="nl-BE" w:eastAsia="en-GB"/>
        </w:rPr>
        <w:t xml:space="preserve">De politiezone zal weldra een nieuwe telefooncentrale in gebruik nemen. Deze nieuwe telefooncentrale vervangt de 2 huidige centrales in het VHC én die van het wijkkantoor.  </w:t>
      </w:r>
      <w:r w:rsidRPr="00D40CA2">
        <w:rPr>
          <w:rFonts w:ascii="Arial" w:hAnsi="Arial"/>
          <w:lang w:val="nl-BE" w:eastAsia="en-GB"/>
        </w:rPr>
        <w:br/>
        <w:t>Echter voor een goede werking dienen eerst de (verouderde) ISDN-lijnen vervangen te worden door SIP-</w:t>
      </w:r>
      <w:proofErr w:type="spellStart"/>
      <w:r w:rsidRPr="00D40CA2">
        <w:rPr>
          <w:rFonts w:ascii="Arial" w:hAnsi="Arial"/>
          <w:lang w:val="nl-BE" w:eastAsia="en-GB"/>
        </w:rPr>
        <w:t>Trunking</w:t>
      </w:r>
      <w:proofErr w:type="spellEnd"/>
      <w:r w:rsidRPr="00D40CA2">
        <w:rPr>
          <w:rFonts w:ascii="Arial" w:hAnsi="Arial"/>
          <w:lang w:val="nl-BE" w:eastAsia="en-GB"/>
        </w:rPr>
        <w:t xml:space="preserve"> met een VDSL-aansluiting in de wijkpost en een glasaansluiting in het VHC. </w:t>
      </w:r>
    </w:p>
    <w:p w14:paraId="0559CBFE" w14:textId="77777777" w:rsidR="00D40CA2" w:rsidRPr="00D40CA2" w:rsidRDefault="00D40CA2" w:rsidP="00D40CA2">
      <w:pPr>
        <w:widowControl/>
        <w:tabs>
          <w:tab w:val="left" w:pos="360"/>
        </w:tabs>
        <w:rPr>
          <w:rFonts w:ascii="Arial" w:hAnsi="Arial"/>
          <w:lang w:val="nl-BE" w:eastAsia="en-GB"/>
        </w:rPr>
      </w:pPr>
    </w:p>
    <w:p w14:paraId="60F37197" w14:textId="77777777" w:rsidR="00D40CA2" w:rsidRPr="00D40CA2" w:rsidRDefault="00D40CA2" w:rsidP="00D40CA2">
      <w:pPr>
        <w:widowControl/>
        <w:tabs>
          <w:tab w:val="left" w:pos="360"/>
        </w:tabs>
        <w:rPr>
          <w:rFonts w:ascii="Arial" w:hAnsi="Arial"/>
          <w:lang w:val="nl-BE" w:eastAsia="en-GB"/>
        </w:rPr>
      </w:pPr>
      <w:r w:rsidRPr="00D40CA2">
        <w:rPr>
          <w:rFonts w:ascii="Arial" w:hAnsi="Arial"/>
          <w:lang w:val="nl-BE" w:eastAsia="en-GB"/>
        </w:rPr>
        <w:t>Voor deze aanpassing kan de politiezone gebruik maken van de telecommunicatiecontracten 2018 van de Vlaamse Overheid zonder zelf een marktonderzoek te moeten uitvoeren.</w:t>
      </w:r>
      <w:r w:rsidRPr="00D40CA2">
        <w:rPr>
          <w:rFonts w:ascii="Arial" w:hAnsi="Arial"/>
          <w:lang w:val="nl-BE" w:eastAsia="en-GB"/>
        </w:rPr>
        <w:br/>
      </w:r>
    </w:p>
    <w:p w14:paraId="76598F09" w14:textId="77777777" w:rsidR="00D40CA2" w:rsidRPr="00D40CA2" w:rsidRDefault="00D40CA2" w:rsidP="00D40CA2">
      <w:pPr>
        <w:widowControl/>
        <w:tabs>
          <w:tab w:val="left" w:pos="360"/>
        </w:tabs>
        <w:rPr>
          <w:rFonts w:ascii="Arial" w:hAnsi="Arial"/>
          <w:lang w:val="nl-BE" w:eastAsia="en-GB"/>
        </w:rPr>
      </w:pPr>
    </w:p>
    <w:p w14:paraId="64D13CA9" w14:textId="77777777" w:rsidR="00D40CA2" w:rsidRPr="00D40CA2" w:rsidRDefault="00D40CA2" w:rsidP="00D40CA2">
      <w:pPr>
        <w:widowControl/>
        <w:tabs>
          <w:tab w:val="left" w:pos="360"/>
        </w:tabs>
        <w:rPr>
          <w:rFonts w:ascii="Arial" w:hAnsi="Arial"/>
          <w:lang w:val="nl-BE" w:eastAsia="en-GB"/>
        </w:rPr>
      </w:pPr>
      <w:r w:rsidRPr="00D40CA2">
        <w:rPr>
          <w:rFonts w:ascii="Arial" w:hAnsi="Arial"/>
          <w:lang w:val="nl-BE" w:eastAsia="en-GB"/>
        </w:rPr>
        <w:t>Het Facilitair Bedrijf heeft een telecommunicatiecontract 2018 afgesloten (bestek nr. 2017/HFB/OPBM/33326).De voornoemde opdracht van de Vlaamse Gemeenschap “Telecommunicatiediensten ten behoeve van de Vlaamse overheid en de lokale/provinciale besturen – perceel 1: vaste telefonie, marketingnummers &amp; vaste datacommunicatie” is een raamovereenkomst en de Vlaamse Gemeenschap treedt hierbij op als opdrachtencentrale.</w:t>
      </w:r>
    </w:p>
    <w:p w14:paraId="4A110AEB" w14:textId="77777777" w:rsidR="00D40CA2" w:rsidRPr="00D40CA2" w:rsidRDefault="00D40CA2" w:rsidP="00D40CA2">
      <w:pPr>
        <w:widowControl/>
        <w:tabs>
          <w:tab w:val="left" w:pos="360"/>
        </w:tabs>
        <w:rPr>
          <w:rFonts w:ascii="Arial" w:hAnsi="Arial"/>
          <w:lang w:val="nl-BE" w:eastAsia="en-GB"/>
        </w:rPr>
      </w:pPr>
    </w:p>
    <w:p w14:paraId="0ADCA5F4" w14:textId="77777777" w:rsidR="00D40CA2" w:rsidRPr="00D40CA2" w:rsidRDefault="00D40CA2" w:rsidP="00D40CA2">
      <w:pPr>
        <w:widowControl/>
        <w:tabs>
          <w:tab w:val="left" w:pos="360"/>
        </w:tabs>
        <w:jc w:val="both"/>
        <w:rPr>
          <w:rFonts w:ascii="Arial" w:hAnsi="Arial"/>
          <w:lang w:val="nl-BE" w:eastAsia="en-GB"/>
        </w:rPr>
      </w:pPr>
      <w:r w:rsidRPr="00D40CA2">
        <w:rPr>
          <w:rFonts w:ascii="Arial" w:hAnsi="Arial"/>
          <w:lang w:val="nl-BE" w:eastAsia="en-GB"/>
        </w:rPr>
        <w:t xml:space="preserve">De voornoemde opdracht werd gegund aan </w:t>
      </w:r>
      <w:proofErr w:type="spellStart"/>
      <w:r w:rsidRPr="00D40CA2">
        <w:rPr>
          <w:rFonts w:ascii="Arial" w:hAnsi="Arial"/>
          <w:lang w:val="nl-BE" w:eastAsia="en-GB"/>
        </w:rPr>
        <w:t>Proximus</w:t>
      </w:r>
      <w:proofErr w:type="spellEnd"/>
      <w:r w:rsidRPr="00D40CA2">
        <w:rPr>
          <w:rFonts w:ascii="Arial" w:hAnsi="Arial"/>
          <w:lang w:val="nl-BE" w:eastAsia="en-GB"/>
        </w:rPr>
        <w:t>, Koning Albert II-laan 27, 1030 Brussel .</w:t>
      </w:r>
    </w:p>
    <w:p w14:paraId="4DD7272E" w14:textId="77777777" w:rsidR="00D40CA2" w:rsidRPr="00D40CA2" w:rsidRDefault="00D40CA2" w:rsidP="00D40CA2">
      <w:pPr>
        <w:keepNext/>
        <w:widowControl/>
        <w:pBdr>
          <w:top w:val="single" w:sz="12" w:space="1" w:color="auto"/>
          <w:left w:val="single" w:sz="12" w:space="4" w:color="auto"/>
        </w:pBdr>
        <w:shd w:val="pct12" w:color="auto" w:fill="FFFFFF"/>
        <w:spacing w:before="240" w:after="240"/>
        <w:ind w:left="720" w:hanging="720"/>
        <w:rPr>
          <w:rFonts w:ascii="Arial" w:hAnsi="Arial"/>
          <w:b/>
          <w:kern w:val="28"/>
          <w:sz w:val="24"/>
          <w:szCs w:val="24"/>
          <w:lang w:val="nl-BE" w:eastAsia="en-GB"/>
        </w:rPr>
      </w:pPr>
      <w:r w:rsidRPr="00D40CA2">
        <w:rPr>
          <w:rFonts w:ascii="Arial" w:hAnsi="Arial"/>
          <w:b/>
          <w:kern w:val="28"/>
          <w:sz w:val="24"/>
          <w:szCs w:val="24"/>
          <w:lang w:val="nl-BE" w:eastAsia="en-GB"/>
        </w:rPr>
        <w:t>Besluit</w:t>
      </w:r>
    </w:p>
    <w:p w14:paraId="5206E9A0" w14:textId="77777777" w:rsidR="00D40CA2" w:rsidRPr="00D40CA2" w:rsidRDefault="00D40CA2" w:rsidP="00D40CA2">
      <w:pPr>
        <w:widowControl/>
        <w:rPr>
          <w:rFonts w:ascii="Arial" w:hAnsi="Arial"/>
          <w:b/>
          <w:sz w:val="24"/>
          <w:szCs w:val="24"/>
          <w:lang w:val="nl-BE" w:eastAsia="en-GB"/>
        </w:rPr>
      </w:pPr>
      <w:r w:rsidRPr="00D40CA2">
        <w:rPr>
          <w:rFonts w:ascii="Arial" w:hAnsi="Arial"/>
          <w:b/>
          <w:sz w:val="24"/>
          <w:szCs w:val="24"/>
          <w:lang w:val="nl-BE" w:eastAsia="en-GB"/>
        </w:rPr>
        <w:t>Artikel 1</w:t>
      </w:r>
    </w:p>
    <w:p w14:paraId="6E3D77C3" w14:textId="77777777" w:rsidR="00D40CA2" w:rsidRPr="00D40CA2" w:rsidRDefault="00D40CA2" w:rsidP="00D40CA2">
      <w:pPr>
        <w:widowControl/>
        <w:jc w:val="both"/>
        <w:rPr>
          <w:rFonts w:ascii="Arial" w:hAnsi="Arial"/>
          <w:lang w:val="nl-BE" w:eastAsia="en-GB"/>
        </w:rPr>
      </w:pPr>
      <w:r w:rsidRPr="00D40CA2">
        <w:rPr>
          <w:rFonts w:ascii="Arial" w:hAnsi="Arial"/>
          <w:lang w:val="nl-BE" w:eastAsia="en-GB"/>
        </w:rPr>
        <w:t>De politieraad bekrachtigt het besluit van het politiecollege van 21 april 2023 om de politiezone Zuiderkempen de toelating te geven een beroep te laten doen op de opdrachtencentrale van de Vlaamse Gemeenschap aangeboden via de raamovereenkomst “Telecommunicatiediensten ten behoeve van de Vlaamse overheid en de lokale/provinciale besturen – perceel 1: vaste telefonie, marketingnummers &amp; vaste datacommunicatie” (bestek nr. 2017/HFB/OPBM/33326).</w:t>
      </w:r>
    </w:p>
    <w:p w14:paraId="47286F79" w14:textId="77777777" w:rsidR="00D40CA2" w:rsidRPr="00D40CA2" w:rsidRDefault="00D40CA2" w:rsidP="00D40CA2">
      <w:pPr>
        <w:widowControl/>
        <w:jc w:val="both"/>
        <w:rPr>
          <w:rFonts w:ascii="Arial" w:hAnsi="Arial"/>
          <w:b/>
          <w:lang w:val="nl-BE" w:eastAsia="en-GB"/>
        </w:rPr>
      </w:pPr>
    </w:p>
    <w:p w14:paraId="754943B4" w14:textId="77777777" w:rsidR="00D40CA2" w:rsidRPr="00D40CA2" w:rsidRDefault="00D40CA2" w:rsidP="00D40CA2">
      <w:pPr>
        <w:rPr>
          <w:rFonts w:ascii="Arial" w:hAnsi="Arial" w:cs="Arial"/>
          <w:b/>
          <w:bCs/>
          <w:sz w:val="24"/>
          <w:lang w:val="nl-BE" w:eastAsia="en-GB"/>
        </w:rPr>
      </w:pPr>
      <w:r w:rsidRPr="00D40CA2">
        <w:rPr>
          <w:rFonts w:ascii="Arial" w:hAnsi="Arial" w:cs="Arial"/>
          <w:b/>
          <w:bCs/>
          <w:sz w:val="24"/>
          <w:lang w:val="nl-BE" w:eastAsia="en-GB"/>
        </w:rPr>
        <w:t>Artikel 2</w:t>
      </w:r>
    </w:p>
    <w:p w14:paraId="16B74CED" w14:textId="77777777" w:rsidR="00D40CA2" w:rsidRPr="00D40CA2" w:rsidRDefault="00D40CA2" w:rsidP="00D40CA2">
      <w:pPr>
        <w:rPr>
          <w:rFonts w:ascii="Arial" w:hAnsi="Arial"/>
          <w:lang w:val="nl-BE" w:eastAsia="en-GB"/>
        </w:rPr>
      </w:pPr>
      <w:r w:rsidRPr="00D40CA2">
        <w:rPr>
          <w:rFonts w:ascii="Arial" w:hAnsi="Arial"/>
          <w:lang w:val="nl-BE" w:eastAsia="en-GB"/>
        </w:rPr>
        <w:t>De politieraad belast het politiecollege met de verdere uitvoering.</w:t>
      </w:r>
    </w:p>
    <w:p w14:paraId="0AFC8DA6" w14:textId="1D2C9ACB" w:rsidR="007F2B71" w:rsidRPr="00827613" w:rsidRDefault="007F2B71" w:rsidP="007F2B71">
      <w:pPr>
        <w:tabs>
          <w:tab w:val="left" w:pos="720"/>
        </w:tabs>
        <w:ind w:right="-540"/>
        <w:rPr>
          <w:i/>
          <w:iCs/>
          <w:sz w:val="22"/>
          <w:szCs w:val="22"/>
        </w:rPr>
      </w:pPr>
      <w:bookmarkStart w:id="2" w:name="_Hlk141804691"/>
      <w:r w:rsidRPr="00827613">
        <w:rPr>
          <w:i/>
          <w:iCs/>
          <w:sz w:val="22"/>
          <w:szCs w:val="22"/>
        </w:rPr>
        <w:t>Beslissing. Goedgekeurd door de politieraad</w:t>
      </w:r>
      <w:r w:rsidR="008D617F" w:rsidRPr="00827613">
        <w:rPr>
          <w:i/>
          <w:iCs/>
          <w:sz w:val="22"/>
          <w:szCs w:val="22"/>
        </w:rPr>
        <w:t xml:space="preserve"> (</w:t>
      </w:r>
      <w:r w:rsidR="008D617F" w:rsidRPr="00827613">
        <w:rPr>
          <w:b/>
          <w:bCs/>
          <w:i/>
          <w:iCs/>
          <w:sz w:val="22"/>
          <w:szCs w:val="22"/>
        </w:rPr>
        <w:t>17</w:t>
      </w:r>
      <w:r w:rsidR="008D617F" w:rsidRPr="00827613">
        <w:rPr>
          <w:i/>
          <w:iCs/>
          <w:sz w:val="22"/>
          <w:szCs w:val="22"/>
        </w:rPr>
        <w:t xml:space="preserve"> stemmen voor, </w:t>
      </w:r>
      <w:r w:rsidR="008D617F" w:rsidRPr="00827613">
        <w:rPr>
          <w:b/>
          <w:bCs/>
          <w:i/>
          <w:iCs/>
          <w:sz w:val="22"/>
          <w:szCs w:val="22"/>
        </w:rPr>
        <w:t xml:space="preserve">0 </w:t>
      </w:r>
      <w:r w:rsidR="008D617F" w:rsidRPr="00827613">
        <w:rPr>
          <w:i/>
          <w:iCs/>
          <w:sz w:val="22"/>
          <w:szCs w:val="22"/>
        </w:rPr>
        <w:t xml:space="preserve">stemmen tegen, bij </w:t>
      </w:r>
      <w:r w:rsidR="008D617F" w:rsidRPr="00827613">
        <w:rPr>
          <w:b/>
          <w:bCs/>
          <w:i/>
          <w:iCs/>
          <w:sz w:val="22"/>
          <w:szCs w:val="22"/>
        </w:rPr>
        <w:t>0</w:t>
      </w:r>
      <w:r w:rsidR="008D617F" w:rsidRPr="00827613">
        <w:rPr>
          <w:i/>
          <w:iCs/>
          <w:sz w:val="22"/>
          <w:szCs w:val="22"/>
        </w:rPr>
        <w:t xml:space="preserve"> onthoudingen).</w:t>
      </w:r>
    </w:p>
    <w:p w14:paraId="15D2D45A" w14:textId="6F79B4D3" w:rsidR="007F2B71" w:rsidRPr="00827613" w:rsidRDefault="008D617F" w:rsidP="007F2B71">
      <w:pPr>
        <w:tabs>
          <w:tab w:val="left" w:pos="720"/>
        </w:tabs>
        <w:ind w:right="-540"/>
        <w:rPr>
          <w:i/>
          <w:iCs/>
          <w:sz w:val="22"/>
          <w:szCs w:val="22"/>
        </w:rPr>
      </w:pPr>
      <w:r w:rsidRPr="00827613">
        <w:rPr>
          <w:i/>
          <w:iCs/>
          <w:sz w:val="22"/>
          <w:szCs w:val="22"/>
        </w:rPr>
        <w:t>Politieraadslid Marc Gouwkens nam niet deel aan de stemming.</w:t>
      </w:r>
    </w:p>
    <w:bookmarkEnd w:id="2"/>
    <w:p w14:paraId="0461CF6C" w14:textId="77777777" w:rsidR="00E936D2" w:rsidRDefault="00E936D2" w:rsidP="00924924">
      <w:pPr>
        <w:ind w:left="426" w:right="45"/>
        <w:rPr>
          <w:rFonts w:ascii="Arial" w:hAnsi="Arial" w:cs="Arial"/>
          <w:bCs/>
        </w:rPr>
      </w:pPr>
    </w:p>
    <w:p w14:paraId="0645CE10" w14:textId="77777777" w:rsidR="007F2B71" w:rsidRPr="007F2B71" w:rsidRDefault="007F2B71" w:rsidP="007F2B71">
      <w:pPr>
        <w:pStyle w:val="Lijstalinea"/>
        <w:numPr>
          <w:ilvl w:val="0"/>
          <w:numId w:val="1"/>
        </w:numPr>
        <w:rPr>
          <w:b/>
          <w:sz w:val="22"/>
          <w:szCs w:val="22"/>
          <w:u w:val="single"/>
        </w:rPr>
      </w:pPr>
      <w:r w:rsidRPr="007F2B71">
        <w:rPr>
          <w:b/>
          <w:sz w:val="22"/>
          <w:szCs w:val="22"/>
          <w:u w:val="single"/>
        </w:rPr>
        <w:t>Vacant verklaring van één functie lid van de dienst interventiepolitie in de graad van inspecteur via klassieke mobiliteit.</w:t>
      </w:r>
    </w:p>
    <w:p w14:paraId="041102AD" w14:textId="77777777" w:rsidR="00A4746A" w:rsidRPr="00A4746A" w:rsidRDefault="00A4746A" w:rsidP="00A4746A">
      <w:pPr>
        <w:keepNext/>
        <w:widowControl/>
        <w:pBdr>
          <w:top w:val="single" w:sz="12" w:space="1" w:color="auto"/>
          <w:left w:val="single" w:sz="12" w:space="4" w:color="auto"/>
        </w:pBdr>
        <w:shd w:val="clear" w:color="auto" w:fill="FFFFFF"/>
        <w:overflowPunct/>
        <w:spacing w:before="240" w:after="240"/>
        <w:ind w:left="720" w:hanging="720"/>
        <w:jc w:val="both"/>
        <w:textAlignment w:val="auto"/>
        <w:rPr>
          <w:rFonts w:ascii="Arial" w:hAnsi="Arial" w:cs="Arial"/>
          <w:b/>
          <w:bCs/>
          <w:kern w:val="28"/>
          <w:sz w:val="24"/>
          <w:szCs w:val="24"/>
          <w:lang w:val="nl-BE" w:eastAsia="en-GB"/>
        </w:rPr>
      </w:pPr>
      <w:r w:rsidRPr="00A4746A">
        <w:rPr>
          <w:rFonts w:ascii="Arial" w:hAnsi="Arial" w:cs="Arial"/>
          <w:b/>
          <w:bCs/>
          <w:kern w:val="28"/>
          <w:sz w:val="24"/>
          <w:szCs w:val="24"/>
          <w:lang w:val="nl-BE" w:eastAsia="en-GB"/>
        </w:rPr>
        <w:t>Motivering</w:t>
      </w:r>
    </w:p>
    <w:p w14:paraId="1BA06B8F" w14:textId="77777777" w:rsidR="00A4746A" w:rsidRPr="00A4746A" w:rsidRDefault="00A4746A" w:rsidP="00A4746A">
      <w:pPr>
        <w:keepNext/>
        <w:widowControl/>
        <w:overflowPunct/>
        <w:spacing w:before="240" w:after="240"/>
        <w:jc w:val="both"/>
        <w:textAlignment w:val="auto"/>
        <w:rPr>
          <w:rFonts w:ascii="Arial" w:hAnsi="Arial" w:cs="Arial"/>
          <w:b/>
          <w:bCs/>
          <w:kern w:val="28"/>
          <w:sz w:val="24"/>
          <w:szCs w:val="24"/>
          <w:lang w:val="nl-BE" w:eastAsia="en-GB"/>
        </w:rPr>
      </w:pPr>
      <w:r w:rsidRPr="00A4746A">
        <w:rPr>
          <w:rFonts w:ascii="Arial" w:hAnsi="Arial" w:cs="Arial"/>
          <w:b/>
          <w:bCs/>
          <w:kern w:val="28"/>
          <w:sz w:val="24"/>
          <w:szCs w:val="24"/>
          <w:lang w:val="nl-BE" w:eastAsia="en-GB"/>
        </w:rPr>
        <w:t>Voorgeschiedenis</w:t>
      </w:r>
    </w:p>
    <w:p w14:paraId="744B1614" w14:textId="77777777" w:rsidR="00A4746A" w:rsidRPr="00A4746A" w:rsidRDefault="00A4746A" w:rsidP="00A4746A">
      <w:pPr>
        <w:widowControl/>
        <w:numPr>
          <w:ilvl w:val="0"/>
          <w:numId w:val="6"/>
        </w:numPr>
        <w:overflowPunct/>
        <w:ind w:left="426" w:hanging="426"/>
        <w:jc w:val="both"/>
        <w:textAlignment w:val="auto"/>
        <w:rPr>
          <w:rFonts w:ascii="Arial" w:hAnsi="Arial" w:cs="Arial"/>
          <w:lang w:eastAsia="en-GB"/>
        </w:rPr>
      </w:pPr>
      <w:r w:rsidRPr="00A4746A">
        <w:rPr>
          <w:rFonts w:ascii="Arial" w:hAnsi="Arial" w:cs="Arial"/>
          <w:lang w:eastAsia="en-GB"/>
        </w:rPr>
        <w:t xml:space="preserve">Besluit van de politieraad van 11 december 2019 betreffende het personeelsbehoeftenplan. Goedkeuring van de formatie en het organogram. </w:t>
      </w:r>
    </w:p>
    <w:p w14:paraId="7F9AE1E4" w14:textId="77777777" w:rsidR="00A4746A" w:rsidRPr="00A4746A" w:rsidRDefault="00A4746A" w:rsidP="00A4746A">
      <w:pPr>
        <w:widowControl/>
        <w:numPr>
          <w:ilvl w:val="0"/>
          <w:numId w:val="6"/>
        </w:numPr>
        <w:overflowPunct/>
        <w:ind w:left="426" w:hanging="426"/>
        <w:jc w:val="both"/>
        <w:textAlignment w:val="auto"/>
        <w:rPr>
          <w:rFonts w:ascii="Arial" w:hAnsi="Arial" w:cs="Arial"/>
          <w:lang w:eastAsia="en-GB"/>
        </w:rPr>
      </w:pPr>
      <w:r w:rsidRPr="00A4746A">
        <w:rPr>
          <w:rFonts w:ascii="Arial" w:hAnsi="Arial" w:cs="Arial"/>
          <w:lang w:eastAsia="en-GB"/>
        </w:rPr>
        <w:t>Goedkeuring van de gewijzigde personeelsformatie door de gouverneur op 20 januari 2020.</w:t>
      </w:r>
    </w:p>
    <w:p w14:paraId="73D8E5EE" w14:textId="77777777" w:rsidR="00A4746A" w:rsidRPr="00A4746A" w:rsidRDefault="00A4746A" w:rsidP="00A4746A">
      <w:pPr>
        <w:widowControl/>
        <w:numPr>
          <w:ilvl w:val="0"/>
          <w:numId w:val="6"/>
        </w:numPr>
        <w:tabs>
          <w:tab w:val="num" w:pos="426"/>
        </w:tabs>
        <w:overflowPunct/>
        <w:ind w:left="426" w:hanging="426"/>
        <w:jc w:val="both"/>
        <w:textAlignment w:val="auto"/>
        <w:rPr>
          <w:lang w:eastAsia="en-GB"/>
        </w:rPr>
      </w:pPr>
      <w:r w:rsidRPr="00A4746A">
        <w:rPr>
          <w:rFonts w:ascii="Arial" w:hAnsi="Arial" w:cs="Arial"/>
          <w:bCs/>
          <w:lang w:val="nl-BE" w:eastAsia="en-GB"/>
        </w:rPr>
        <w:t xml:space="preserve">BU/000198/2023 </w:t>
      </w:r>
      <w:r w:rsidRPr="00A4746A">
        <w:rPr>
          <w:rFonts w:ascii="Arial" w:hAnsi="Arial" w:cs="Arial"/>
          <w:lang w:eastAsia="en-GB"/>
        </w:rPr>
        <w:t xml:space="preserve">gericht aan de voorzitter van de politieraad betreffende het </w:t>
      </w:r>
      <w:r w:rsidRPr="00A4746A">
        <w:rPr>
          <w:rFonts w:ascii="Arial" w:hAnsi="Arial" w:cs="Arial"/>
          <w:lang w:val="nl-BE" w:eastAsia="en-GB"/>
        </w:rPr>
        <w:t xml:space="preserve">advies van de korpschef </w:t>
      </w:r>
      <w:r w:rsidRPr="00A4746A">
        <w:rPr>
          <w:rFonts w:ascii="Arial" w:hAnsi="Arial" w:cs="Arial"/>
          <w:lang w:eastAsia="en-GB"/>
        </w:rPr>
        <w:t>over de vacant verklaring van één functie lid van de dienst interventiepolitie in de graad van inspecteur via klassieke mobiliteit.</w:t>
      </w:r>
    </w:p>
    <w:p w14:paraId="62F9D046" w14:textId="77777777" w:rsidR="00A4746A" w:rsidRPr="00A4746A" w:rsidRDefault="00A4746A" w:rsidP="00A4746A">
      <w:pPr>
        <w:keepNext/>
        <w:widowControl/>
        <w:overflowPunct/>
        <w:spacing w:before="240" w:after="240"/>
        <w:jc w:val="both"/>
        <w:textAlignment w:val="auto"/>
        <w:rPr>
          <w:rFonts w:ascii="Arial" w:hAnsi="Arial" w:cs="Arial"/>
          <w:b/>
          <w:bCs/>
          <w:kern w:val="28"/>
          <w:sz w:val="24"/>
          <w:szCs w:val="24"/>
          <w:lang w:val="nl-BE" w:eastAsia="en-GB"/>
        </w:rPr>
      </w:pPr>
      <w:r w:rsidRPr="00A4746A">
        <w:rPr>
          <w:rFonts w:ascii="Arial" w:hAnsi="Arial" w:cs="Arial"/>
          <w:b/>
          <w:bCs/>
          <w:kern w:val="28"/>
          <w:sz w:val="24"/>
          <w:szCs w:val="24"/>
          <w:lang w:val="nl-BE" w:eastAsia="en-GB"/>
        </w:rPr>
        <w:lastRenderedPageBreak/>
        <w:t>Feiten en context</w:t>
      </w:r>
    </w:p>
    <w:p w14:paraId="24B7EE2A" w14:textId="77777777" w:rsidR="00A4746A" w:rsidRPr="00A4746A" w:rsidRDefault="00A4746A" w:rsidP="00A4746A">
      <w:pPr>
        <w:widowControl/>
        <w:overflowPunct/>
        <w:jc w:val="both"/>
        <w:textAlignment w:val="auto"/>
        <w:rPr>
          <w:rFonts w:ascii="Arial" w:hAnsi="Arial" w:cs="Arial"/>
          <w:lang w:eastAsia="en-GB"/>
        </w:rPr>
      </w:pPr>
      <w:r w:rsidRPr="00A4746A">
        <w:rPr>
          <w:rFonts w:ascii="Arial" w:hAnsi="Arial" w:cs="Arial"/>
          <w:lang w:eastAsia="en-GB"/>
        </w:rPr>
        <w:t>Eén inspecteur lid van dienst interventiepolitie zal in oktober 2023 starten aan de middenkaderopleiding. Om zo snel mogelijk in vervanging te kunnen voorzien, is het daarom noodzakelijk om deze plaats inspecteur van de dienst interventiepolitie vacant te verklaren.</w:t>
      </w:r>
    </w:p>
    <w:p w14:paraId="3F3887D7" w14:textId="77777777" w:rsidR="00A4746A" w:rsidRPr="00A4746A" w:rsidRDefault="00A4746A" w:rsidP="00A4746A">
      <w:pPr>
        <w:widowControl/>
        <w:overflowPunct/>
        <w:jc w:val="both"/>
        <w:textAlignment w:val="auto"/>
        <w:rPr>
          <w:rFonts w:ascii="Arial" w:hAnsi="Arial" w:cs="Arial"/>
          <w:lang w:eastAsia="en-GB"/>
        </w:rPr>
      </w:pPr>
    </w:p>
    <w:p w14:paraId="76C020FD" w14:textId="77777777" w:rsidR="00A4746A" w:rsidRPr="00A4746A" w:rsidRDefault="00A4746A" w:rsidP="00A4746A">
      <w:pPr>
        <w:widowControl/>
        <w:overflowPunct/>
        <w:jc w:val="both"/>
        <w:textAlignment w:val="auto"/>
        <w:rPr>
          <w:rFonts w:ascii="Arial" w:hAnsi="Arial" w:cs="Arial"/>
          <w:lang w:val="nl-BE" w:eastAsia="en-GB"/>
        </w:rPr>
      </w:pPr>
      <w:r w:rsidRPr="00A4746A">
        <w:rPr>
          <w:rFonts w:ascii="Arial" w:hAnsi="Arial" w:cs="Arial"/>
          <w:lang w:val="nl-BE" w:eastAsia="en-GB"/>
        </w:rPr>
        <w:t xml:space="preserve">Om de continuïteit binnen de dienst interventiepolitie en de dienstverlening naar de bevolking toe te garanderen, is het aangewezen om één functie van inspecteur lid van de dienst interventiepolitie vacant te verklaren. Op die manier kan de plaats in de klassieke mobiliteit worden opengesteld. De laatste jaren zijn er weinig kandidaten via de klassieke mobiliteit voor inspecteur lid van de dienst interventiepolitie. Daarom zouden we graag indien de functie niet via de klassieke mobiliteit wordt ingevuld, onmiddellijk beroep doen op de laureaten uit de wervingsreserve. </w:t>
      </w:r>
    </w:p>
    <w:p w14:paraId="43BE7A9A" w14:textId="77777777" w:rsidR="00A4746A" w:rsidRPr="00A4746A" w:rsidRDefault="00A4746A" w:rsidP="00A4746A">
      <w:pPr>
        <w:keepNext/>
        <w:widowControl/>
        <w:overflowPunct/>
        <w:spacing w:before="240" w:after="240"/>
        <w:jc w:val="both"/>
        <w:textAlignment w:val="auto"/>
        <w:rPr>
          <w:rFonts w:ascii="Arial" w:hAnsi="Arial" w:cs="Arial"/>
          <w:b/>
          <w:bCs/>
          <w:kern w:val="28"/>
          <w:sz w:val="24"/>
          <w:szCs w:val="24"/>
          <w:lang w:val="nl-BE" w:eastAsia="en-GB"/>
        </w:rPr>
      </w:pPr>
      <w:r w:rsidRPr="00A4746A">
        <w:rPr>
          <w:rFonts w:ascii="Arial" w:hAnsi="Arial" w:cs="Arial"/>
          <w:b/>
          <w:bCs/>
          <w:kern w:val="28"/>
          <w:sz w:val="24"/>
          <w:szCs w:val="24"/>
          <w:lang w:val="nl-BE" w:eastAsia="en-GB"/>
        </w:rPr>
        <w:t>Juridische grond</w:t>
      </w:r>
    </w:p>
    <w:p w14:paraId="7D7246F9" w14:textId="77777777" w:rsidR="00A4746A" w:rsidRPr="00A4746A" w:rsidRDefault="00A4746A" w:rsidP="00A4746A">
      <w:pPr>
        <w:widowControl/>
        <w:numPr>
          <w:ilvl w:val="0"/>
          <w:numId w:val="15"/>
        </w:numPr>
        <w:tabs>
          <w:tab w:val="left" w:pos="426"/>
        </w:tabs>
        <w:overflowPunct/>
        <w:jc w:val="both"/>
        <w:textAlignment w:val="auto"/>
        <w:rPr>
          <w:rFonts w:ascii="Arial" w:hAnsi="Arial" w:cs="Arial"/>
          <w:lang w:eastAsia="en-GB"/>
        </w:rPr>
      </w:pPr>
      <w:r w:rsidRPr="00A4746A">
        <w:rPr>
          <w:rFonts w:ascii="Arial" w:hAnsi="Arial" w:cs="Arial"/>
          <w:lang w:eastAsia="en-GB"/>
        </w:rPr>
        <w:tab/>
        <w:t>Wet op de geïntegreerde politie gestructureerd op twee niveaus.</w:t>
      </w:r>
    </w:p>
    <w:p w14:paraId="2419C747" w14:textId="77777777" w:rsidR="00A4746A" w:rsidRPr="00A4746A" w:rsidRDefault="00A4746A" w:rsidP="00A4746A">
      <w:pPr>
        <w:widowControl/>
        <w:numPr>
          <w:ilvl w:val="0"/>
          <w:numId w:val="16"/>
        </w:numPr>
        <w:tabs>
          <w:tab w:val="left" w:pos="426"/>
        </w:tabs>
        <w:overflowPunct/>
        <w:jc w:val="both"/>
        <w:textAlignment w:val="auto"/>
        <w:rPr>
          <w:rFonts w:ascii="Arial" w:hAnsi="Arial" w:cs="Arial"/>
          <w:lang w:val="fr-FR" w:eastAsia="en-GB"/>
        </w:rPr>
      </w:pPr>
      <w:bookmarkStart w:id="3" w:name="_Hlk136507691"/>
      <w:r w:rsidRPr="00A4746A">
        <w:rPr>
          <w:rFonts w:ascii="Arial" w:hAnsi="Arial" w:cs="Arial"/>
          <w:lang w:eastAsia="en-GB"/>
        </w:rPr>
        <w:t xml:space="preserve">Koninklijk besluit </w:t>
      </w:r>
      <w:bookmarkEnd w:id="3"/>
      <w:r w:rsidRPr="00A4746A">
        <w:rPr>
          <w:rFonts w:ascii="Arial" w:hAnsi="Arial" w:cs="Arial"/>
          <w:lang w:eastAsia="en-GB"/>
        </w:rPr>
        <w:t xml:space="preserve">van 30 maart 2001 art. </w:t>
      </w:r>
      <w:r w:rsidRPr="00A4746A">
        <w:rPr>
          <w:rFonts w:ascii="Arial" w:hAnsi="Arial" w:cs="Arial"/>
          <w:lang w:val="fr-FR" w:eastAsia="en-GB"/>
        </w:rPr>
        <w:t>VI.II.8; VI.II.15; 16 en 21; VI.II.61 en 62.</w:t>
      </w:r>
    </w:p>
    <w:p w14:paraId="0BFEBC59" w14:textId="77777777" w:rsidR="00A4746A" w:rsidRPr="00A4746A" w:rsidRDefault="00A4746A" w:rsidP="00A4746A">
      <w:pPr>
        <w:widowControl/>
        <w:numPr>
          <w:ilvl w:val="0"/>
          <w:numId w:val="16"/>
        </w:numPr>
        <w:tabs>
          <w:tab w:val="left" w:pos="426"/>
        </w:tabs>
        <w:overflowPunct/>
        <w:jc w:val="both"/>
        <w:textAlignment w:val="auto"/>
        <w:rPr>
          <w:rFonts w:ascii="Arial" w:hAnsi="Arial" w:cs="Arial"/>
          <w:lang w:eastAsia="en-GB"/>
        </w:rPr>
      </w:pPr>
      <w:r w:rsidRPr="00A4746A">
        <w:rPr>
          <w:rFonts w:ascii="Arial" w:hAnsi="Arial" w:cs="Arial"/>
          <w:lang w:eastAsia="en-GB"/>
        </w:rPr>
        <w:t>Koninklijk besluit van 20 november 2001 tot vaststelling van de nadere regels inzake de mobiliteit van het personeel van de politiediensten.</w:t>
      </w:r>
    </w:p>
    <w:p w14:paraId="468C55BC" w14:textId="77777777" w:rsidR="00A4746A" w:rsidRPr="00A4746A" w:rsidRDefault="00A4746A" w:rsidP="00A4746A">
      <w:pPr>
        <w:widowControl/>
        <w:numPr>
          <w:ilvl w:val="0"/>
          <w:numId w:val="16"/>
        </w:numPr>
        <w:tabs>
          <w:tab w:val="left" w:pos="426"/>
        </w:tabs>
        <w:overflowPunct/>
        <w:jc w:val="both"/>
        <w:textAlignment w:val="auto"/>
        <w:rPr>
          <w:rFonts w:ascii="Arial" w:hAnsi="Arial" w:cs="Arial"/>
          <w:lang w:eastAsia="en-GB"/>
        </w:rPr>
      </w:pPr>
      <w:bookmarkStart w:id="4" w:name="_Hlk136507673"/>
      <w:r w:rsidRPr="00A4746A">
        <w:rPr>
          <w:rFonts w:ascii="Arial" w:hAnsi="Arial" w:cs="Arial"/>
          <w:lang w:eastAsia="en-GB"/>
        </w:rPr>
        <w:t>Koninklijk besluit van 11 juli 2021 tot wijziging van diverse bepalingen inzake de selectie en de rekrutering van de personeelsleden van de politiediensten.</w:t>
      </w:r>
    </w:p>
    <w:p w14:paraId="77885582" w14:textId="0023CDFD" w:rsidR="00A4746A" w:rsidRPr="00A4746A" w:rsidRDefault="00A4746A" w:rsidP="00A4746A">
      <w:pPr>
        <w:widowControl/>
        <w:numPr>
          <w:ilvl w:val="0"/>
          <w:numId w:val="16"/>
        </w:numPr>
        <w:tabs>
          <w:tab w:val="left" w:pos="426"/>
        </w:tabs>
        <w:overflowPunct/>
        <w:jc w:val="both"/>
        <w:textAlignment w:val="auto"/>
        <w:rPr>
          <w:rFonts w:ascii="Arial" w:hAnsi="Arial" w:cs="Arial"/>
          <w:lang w:eastAsia="en-GB"/>
        </w:rPr>
      </w:pPr>
      <w:r w:rsidRPr="00A4746A">
        <w:rPr>
          <w:rFonts w:ascii="Arial" w:hAnsi="Arial" w:cs="Arial"/>
          <w:lang w:eastAsia="en-GB"/>
        </w:rPr>
        <w:t>Ministerieel besluit van 11 juli 2021 tot wijziging van het ministerieel besluit van 28 december 2001 tot uitvoering van sommige bepalingen van het koninklijk besluit van 30 maart 2001 tot regeling van de rechtspositie van het personeel van de politiediensten inzake de selectie en de rekrutering van de personeelsleden van de politiediensten.</w:t>
      </w:r>
    </w:p>
    <w:p w14:paraId="44455071" w14:textId="77777777" w:rsidR="00A4746A" w:rsidRPr="00A4746A" w:rsidRDefault="00A4746A" w:rsidP="00A4746A">
      <w:pPr>
        <w:widowControl/>
        <w:numPr>
          <w:ilvl w:val="0"/>
          <w:numId w:val="16"/>
        </w:numPr>
        <w:tabs>
          <w:tab w:val="left" w:pos="426"/>
        </w:tabs>
        <w:overflowPunct/>
        <w:jc w:val="both"/>
        <w:textAlignment w:val="auto"/>
        <w:rPr>
          <w:rFonts w:ascii="Arial" w:hAnsi="Arial" w:cs="Arial"/>
          <w:lang w:eastAsia="en-GB"/>
        </w:rPr>
      </w:pPr>
      <w:r w:rsidRPr="00A4746A">
        <w:rPr>
          <w:rFonts w:ascii="Arial" w:hAnsi="Arial" w:cs="Arial"/>
          <w:lang w:eastAsia="en-GB"/>
        </w:rPr>
        <w:t>Ministerieel besluit van 9 september 2021 tot bepaling van de datum van de inwerkingtreding van het koninklijk besluit van 11 juli 2021 tot wijziging van diverse bepalingen inzake de selectie en de rekrutering van de personeelsleden van de politiediensten en van het ministerieel besluit van 11 juli 2021 tot wijziging van het ministerieel besluit van 28 december 2001 tot uitvoering van sommige bepalingen van het koninklijk besluit van 30 maart 2001 tot regeling van de rechtspositie van het personeel van de politiediensten inzake de selectie en de rekrutering van de personeelsleden van de politiediensten.</w:t>
      </w:r>
    </w:p>
    <w:bookmarkEnd w:id="4"/>
    <w:p w14:paraId="322BCE67" w14:textId="77777777" w:rsidR="00A4746A" w:rsidRPr="00A4746A" w:rsidRDefault="00A4746A" w:rsidP="00A4746A">
      <w:pPr>
        <w:widowControl/>
        <w:numPr>
          <w:ilvl w:val="0"/>
          <w:numId w:val="16"/>
        </w:numPr>
        <w:tabs>
          <w:tab w:val="left" w:pos="426"/>
        </w:tabs>
        <w:overflowPunct/>
        <w:jc w:val="both"/>
        <w:textAlignment w:val="auto"/>
        <w:rPr>
          <w:rFonts w:ascii="Arial" w:hAnsi="Arial" w:cs="Arial"/>
          <w:lang w:eastAsia="en-GB"/>
        </w:rPr>
      </w:pPr>
      <w:r w:rsidRPr="00A4746A">
        <w:rPr>
          <w:rFonts w:ascii="Arial" w:hAnsi="Arial" w:cs="Arial"/>
          <w:lang w:eastAsia="en-GB"/>
        </w:rPr>
        <w:t>Omzendbrief GPI 15 van 24 januari 2001 over de toepassing van de mobiliteitsregeling in de geïntegreerde politie.</w:t>
      </w:r>
    </w:p>
    <w:p w14:paraId="559A069B" w14:textId="77777777" w:rsidR="00A4746A" w:rsidRPr="00A4746A" w:rsidRDefault="00A4746A" w:rsidP="00A4746A">
      <w:pPr>
        <w:widowControl/>
        <w:numPr>
          <w:ilvl w:val="0"/>
          <w:numId w:val="16"/>
        </w:numPr>
        <w:tabs>
          <w:tab w:val="left" w:pos="426"/>
        </w:tabs>
        <w:overflowPunct/>
        <w:jc w:val="both"/>
        <w:textAlignment w:val="auto"/>
        <w:rPr>
          <w:rFonts w:ascii="Arial" w:hAnsi="Arial" w:cs="Arial"/>
          <w:lang w:eastAsia="en-GB"/>
        </w:rPr>
      </w:pPr>
      <w:r w:rsidRPr="00A4746A">
        <w:rPr>
          <w:rFonts w:ascii="Arial" w:hAnsi="Arial" w:cs="Arial"/>
          <w:lang w:eastAsia="en-GB"/>
        </w:rPr>
        <w:t>Het advies van de korpschef van de zone 5365- Zuiderkempen. (</w:t>
      </w:r>
      <w:r w:rsidRPr="00A4746A">
        <w:rPr>
          <w:rFonts w:ascii="Arial" w:hAnsi="Arial" w:cs="Arial"/>
          <w:bCs/>
          <w:lang w:val="nl-BE" w:eastAsia="en-GB"/>
        </w:rPr>
        <w:t>BU/000198/2023</w:t>
      </w:r>
      <w:r w:rsidRPr="00A4746A">
        <w:rPr>
          <w:rFonts w:ascii="Arial" w:hAnsi="Arial" w:cs="Arial"/>
          <w:lang w:eastAsia="en-GB"/>
        </w:rPr>
        <w:t>)</w:t>
      </w:r>
    </w:p>
    <w:p w14:paraId="10FC4333" w14:textId="77777777" w:rsidR="00A4746A" w:rsidRPr="00A4746A" w:rsidRDefault="00A4746A" w:rsidP="00A4746A">
      <w:pPr>
        <w:keepNext/>
        <w:widowControl/>
        <w:overflowPunct/>
        <w:spacing w:before="240" w:after="240"/>
        <w:jc w:val="both"/>
        <w:textAlignment w:val="auto"/>
        <w:rPr>
          <w:rFonts w:ascii="Arial" w:hAnsi="Arial" w:cs="Arial"/>
          <w:b/>
          <w:bCs/>
          <w:kern w:val="28"/>
          <w:sz w:val="24"/>
          <w:szCs w:val="24"/>
          <w:lang w:val="nl-BE" w:eastAsia="en-GB"/>
        </w:rPr>
      </w:pPr>
      <w:r w:rsidRPr="00A4746A">
        <w:rPr>
          <w:rFonts w:ascii="Arial" w:hAnsi="Arial" w:cs="Arial"/>
          <w:b/>
          <w:bCs/>
          <w:kern w:val="28"/>
          <w:sz w:val="24"/>
          <w:szCs w:val="24"/>
          <w:lang w:val="nl-BE" w:eastAsia="en-GB"/>
        </w:rPr>
        <w:t>Advies</w:t>
      </w:r>
    </w:p>
    <w:p w14:paraId="38AABBAB" w14:textId="77777777" w:rsidR="00A4746A" w:rsidRPr="00A4746A" w:rsidRDefault="00A4746A" w:rsidP="00A4746A">
      <w:pPr>
        <w:widowControl/>
        <w:overflowPunct/>
        <w:jc w:val="both"/>
        <w:textAlignment w:val="auto"/>
        <w:rPr>
          <w:lang w:eastAsia="en-GB"/>
        </w:rPr>
      </w:pPr>
      <w:r w:rsidRPr="00A4746A">
        <w:rPr>
          <w:rFonts w:ascii="Arial" w:hAnsi="Arial" w:cs="Arial"/>
          <w:bCs/>
          <w:lang w:val="nl-BE" w:eastAsia="en-GB"/>
        </w:rPr>
        <w:t xml:space="preserve">BU/000198/2023 </w:t>
      </w:r>
      <w:r w:rsidRPr="00A4746A">
        <w:rPr>
          <w:rFonts w:ascii="Arial" w:hAnsi="Arial" w:cs="Arial"/>
          <w:lang w:eastAsia="en-GB"/>
        </w:rPr>
        <w:t xml:space="preserve">gericht aan de voorzitter van de politieraad betreffende het </w:t>
      </w:r>
      <w:r w:rsidRPr="00A4746A">
        <w:rPr>
          <w:rFonts w:ascii="Arial" w:hAnsi="Arial" w:cs="Arial"/>
          <w:lang w:val="nl-BE" w:eastAsia="en-GB"/>
        </w:rPr>
        <w:t xml:space="preserve">advies van de korpschef </w:t>
      </w:r>
      <w:r w:rsidRPr="00A4746A">
        <w:rPr>
          <w:rFonts w:ascii="Arial" w:hAnsi="Arial" w:cs="Arial"/>
          <w:lang w:eastAsia="en-GB"/>
        </w:rPr>
        <w:t>over de vacant verklaring van één functie lid van de dienst interventiepolitie in de graad van inspecteur via klassieke mobiliteit.</w:t>
      </w:r>
    </w:p>
    <w:p w14:paraId="08EE552F" w14:textId="77777777" w:rsidR="00A4746A" w:rsidRPr="00A4746A" w:rsidRDefault="00A4746A" w:rsidP="00A4746A">
      <w:pPr>
        <w:keepNext/>
        <w:widowControl/>
        <w:overflowPunct/>
        <w:spacing w:before="240" w:after="240"/>
        <w:jc w:val="both"/>
        <w:textAlignment w:val="auto"/>
        <w:rPr>
          <w:rFonts w:ascii="Arial" w:hAnsi="Arial" w:cs="Arial"/>
          <w:b/>
          <w:bCs/>
          <w:kern w:val="28"/>
          <w:sz w:val="24"/>
          <w:szCs w:val="24"/>
          <w:lang w:val="nl-BE" w:eastAsia="en-GB"/>
        </w:rPr>
      </w:pPr>
      <w:r w:rsidRPr="00A4746A">
        <w:rPr>
          <w:rFonts w:ascii="Arial" w:hAnsi="Arial" w:cs="Arial"/>
          <w:b/>
          <w:bCs/>
          <w:kern w:val="28"/>
          <w:sz w:val="24"/>
          <w:szCs w:val="24"/>
          <w:lang w:val="nl-BE" w:eastAsia="en-GB"/>
        </w:rPr>
        <w:t>Argumentatie</w:t>
      </w:r>
    </w:p>
    <w:p w14:paraId="3A46992F" w14:textId="77777777" w:rsidR="00A4746A" w:rsidRPr="00A4746A" w:rsidRDefault="00A4746A" w:rsidP="00A4746A">
      <w:pPr>
        <w:widowControl/>
        <w:overflowPunct/>
        <w:jc w:val="both"/>
        <w:textAlignment w:val="auto"/>
        <w:rPr>
          <w:lang w:eastAsia="en-GB"/>
        </w:rPr>
      </w:pPr>
      <w:r w:rsidRPr="00A4746A">
        <w:rPr>
          <w:rFonts w:ascii="Arial" w:hAnsi="Arial" w:cs="Arial"/>
          <w:lang w:eastAsia="en-GB"/>
        </w:rPr>
        <w:t xml:space="preserve">De politieraad onderschrijft het advies van de korpschef </w:t>
      </w:r>
      <w:r w:rsidRPr="00A4746A">
        <w:rPr>
          <w:rFonts w:ascii="Arial" w:hAnsi="Arial" w:cs="Arial"/>
          <w:bCs/>
          <w:lang w:val="nl-BE" w:eastAsia="en-GB"/>
        </w:rPr>
        <w:t xml:space="preserve">BU/000198/2023 </w:t>
      </w:r>
      <w:r w:rsidRPr="00A4746A">
        <w:rPr>
          <w:rFonts w:ascii="Arial" w:hAnsi="Arial" w:cs="Arial"/>
          <w:lang w:eastAsia="en-GB"/>
        </w:rPr>
        <w:t>gericht aan de voorzitter van de politieraad betreffende de vacant verklaring van één functie lid van de dienst interventiepolitie in de graad van inspecteur via klassieke mobiliteit.</w:t>
      </w:r>
    </w:p>
    <w:p w14:paraId="416F60E3" w14:textId="77777777" w:rsidR="00A4746A" w:rsidRPr="00A4746A" w:rsidRDefault="00A4746A" w:rsidP="00A4746A">
      <w:pPr>
        <w:keepNext/>
        <w:widowControl/>
        <w:pBdr>
          <w:top w:val="single" w:sz="12" w:space="1" w:color="auto"/>
          <w:left w:val="single" w:sz="12" w:space="4" w:color="auto"/>
        </w:pBdr>
        <w:shd w:val="pct12" w:color="auto" w:fill="FFFFFF"/>
        <w:overflowPunct/>
        <w:spacing w:before="240" w:after="240"/>
        <w:ind w:left="720" w:hanging="720"/>
        <w:jc w:val="both"/>
        <w:textAlignment w:val="auto"/>
        <w:rPr>
          <w:rFonts w:ascii="Arial" w:hAnsi="Arial" w:cs="Arial"/>
          <w:b/>
          <w:bCs/>
          <w:kern w:val="28"/>
          <w:sz w:val="24"/>
          <w:szCs w:val="24"/>
          <w:lang w:val="nl-BE" w:eastAsia="en-GB"/>
        </w:rPr>
      </w:pPr>
      <w:r w:rsidRPr="00A4746A">
        <w:rPr>
          <w:rFonts w:ascii="Arial" w:hAnsi="Arial" w:cs="Arial"/>
          <w:b/>
          <w:bCs/>
          <w:kern w:val="28"/>
          <w:sz w:val="24"/>
          <w:szCs w:val="24"/>
          <w:lang w:val="nl-BE" w:eastAsia="en-GB"/>
        </w:rPr>
        <w:t>Besluit</w:t>
      </w:r>
    </w:p>
    <w:p w14:paraId="68E4C2DF" w14:textId="77777777" w:rsidR="00A4746A" w:rsidRPr="00A4746A" w:rsidRDefault="00A4746A" w:rsidP="00A4746A">
      <w:pPr>
        <w:widowControl/>
        <w:numPr>
          <w:ilvl w:val="12"/>
          <w:numId w:val="0"/>
        </w:numPr>
        <w:overflowPunct/>
        <w:textAlignment w:val="auto"/>
        <w:rPr>
          <w:rFonts w:ascii="Arial" w:hAnsi="Arial" w:cs="Arial"/>
          <w:b/>
          <w:bCs/>
          <w:sz w:val="24"/>
          <w:szCs w:val="24"/>
          <w:lang w:val="nl-BE" w:eastAsia="en-GB"/>
        </w:rPr>
      </w:pPr>
      <w:r w:rsidRPr="00A4746A">
        <w:rPr>
          <w:rFonts w:ascii="Arial" w:hAnsi="Arial" w:cs="Arial"/>
          <w:b/>
          <w:bCs/>
          <w:sz w:val="24"/>
          <w:szCs w:val="24"/>
          <w:lang w:val="nl-BE" w:eastAsia="en-GB"/>
        </w:rPr>
        <w:t>Artikel 1</w:t>
      </w:r>
    </w:p>
    <w:p w14:paraId="2B14E01F" w14:textId="77777777" w:rsidR="00A4746A" w:rsidRPr="00A4746A" w:rsidRDefault="00A4746A" w:rsidP="00A4746A">
      <w:pPr>
        <w:widowControl/>
        <w:overflowPunct/>
        <w:jc w:val="both"/>
        <w:textAlignment w:val="auto"/>
        <w:rPr>
          <w:rFonts w:ascii="Arial" w:hAnsi="Arial" w:cs="Arial"/>
          <w:lang w:eastAsia="en-GB"/>
        </w:rPr>
      </w:pPr>
      <w:r w:rsidRPr="00A4746A">
        <w:rPr>
          <w:rFonts w:ascii="Arial" w:hAnsi="Arial" w:cs="Arial"/>
          <w:lang w:val="nl-BE" w:eastAsia="en-GB"/>
        </w:rPr>
        <w:t>De politieraad beslist t</w:t>
      </w:r>
      <w:r w:rsidRPr="00A4746A">
        <w:rPr>
          <w:rFonts w:ascii="Arial" w:hAnsi="Arial" w:cs="Arial"/>
          <w:lang w:val="nl-BE" w:eastAsia="nl-BE"/>
        </w:rPr>
        <w:t xml:space="preserve">ot vacant verklaring </w:t>
      </w:r>
      <w:r w:rsidRPr="00A4746A">
        <w:rPr>
          <w:rFonts w:ascii="Arial" w:hAnsi="Arial" w:cs="Arial"/>
          <w:lang w:val="nl-BE" w:eastAsia="en-GB"/>
        </w:rPr>
        <w:t xml:space="preserve">van één </w:t>
      </w:r>
      <w:r w:rsidRPr="00A4746A">
        <w:rPr>
          <w:rFonts w:ascii="Arial" w:hAnsi="Arial" w:cs="Arial"/>
          <w:lang w:eastAsia="en-GB"/>
        </w:rPr>
        <w:t>functie lid van de dienst interventiepolitie in de graad van inspecteur via klassieke mobiliteit.</w:t>
      </w:r>
    </w:p>
    <w:p w14:paraId="5AE6C972" w14:textId="77777777" w:rsidR="00A4746A" w:rsidRPr="00A4746A" w:rsidRDefault="00A4746A" w:rsidP="00A4746A">
      <w:pPr>
        <w:widowControl/>
        <w:overflowPunct/>
        <w:jc w:val="both"/>
        <w:textAlignment w:val="auto"/>
        <w:rPr>
          <w:rFonts w:ascii="Arial" w:hAnsi="Arial" w:cs="Arial"/>
          <w:lang w:val="nl-BE" w:eastAsia="en-GB"/>
        </w:rPr>
      </w:pPr>
    </w:p>
    <w:p w14:paraId="62CAFF7E" w14:textId="77777777" w:rsidR="00A4746A" w:rsidRPr="00A4746A" w:rsidRDefault="00A4746A" w:rsidP="00A4746A">
      <w:pPr>
        <w:widowControl/>
        <w:overflowPunct/>
        <w:jc w:val="both"/>
        <w:textAlignment w:val="auto"/>
        <w:rPr>
          <w:rFonts w:ascii="Arial" w:hAnsi="Arial" w:cs="Arial"/>
          <w:b/>
          <w:bCs/>
          <w:sz w:val="24"/>
          <w:szCs w:val="24"/>
          <w:lang w:val="nl-BE" w:eastAsia="en-GB"/>
        </w:rPr>
      </w:pPr>
      <w:r w:rsidRPr="00A4746A">
        <w:rPr>
          <w:rFonts w:ascii="Arial" w:hAnsi="Arial" w:cs="Arial"/>
          <w:b/>
          <w:bCs/>
          <w:sz w:val="24"/>
          <w:szCs w:val="24"/>
          <w:lang w:val="nl-BE" w:eastAsia="en-GB"/>
        </w:rPr>
        <w:t>Artikel 2</w:t>
      </w:r>
    </w:p>
    <w:p w14:paraId="20B85FE3" w14:textId="77777777" w:rsidR="00A4746A" w:rsidRPr="00A4746A" w:rsidRDefault="00A4746A" w:rsidP="00A4746A">
      <w:pPr>
        <w:widowControl/>
        <w:overflowPunct/>
        <w:jc w:val="both"/>
        <w:textAlignment w:val="auto"/>
        <w:rPr>
          <w:rFonts w:ascii="Arial" w:hAnsi="Arial" w:cs="Arial"/>
          <w:lang w:val="nl-BE" w:eastAsia="en-GB"/>
        </w:rPr>
      </w:pPr>
      <w:r w:rsidRPr="00A4746A">
        <w:rPr>
          <w:rFonts w:ascii="Arial" w:hAnsi="Arial" w:cs="Arial"/>
          <w:lang w:val="nl-BE" w:eastAsia="en-GB"/>
        </w:rPr>
        <w:lastRenderedPageBreak/>
        <w:t xml:space="preserve">De selectie te laten geschieden door het in aanmerking nemen van het advies van een plaatselijke selectiecommissie voor de personeelsleden van het basis- en middenkader van de lokale politie. </w:t>
      </w:r>
    </w:p>
    <w:p w14:paraId="5C435C82" w14:textId="77777777" w:rsidR="00A4746A" w:rsidRPr="00A4746A" w:rsidRDefault="00A4746A" w:rsidP="00A4746A">
      <w:pPr>
        <w:widowControl/>
        <w:overflowPunct/>
        <w:jc w:val="both"/>
        <w:textAlignment w:val="auto"/>
        <w:rPr>
          <w:rFonts w:ascii="Arial" w:hAnsi="Arial" w:cs="Arial"/>
          <w:lang w:val="nl-BE" w:eastAsia="en-GB"/>
        </w:rPr>
      </w:pPr>
    </w:p>
    <w:p w14:paraId="1F40C749" w14:textId="77777777" w:rsidR="00A4746A" w:rsidRPr="00A4746A" w:rsidRDefault="00A4746A" w:rsidP="00A4746A">
      <w:pPr>
        <w:widowControl/>
        <w:overflowPunct/>
        <w:jc w:val="both"/>
        <w:textAlignment w:val="auto"/>
        <w:rPr>
          <w:rFonts w:ascii="Arial" w:hAnsi="Arial" w:cs="Arial"/>
          <w:b/>
          <w:bCs/>
          <w:sz w:val="24"/>
          <w:szCs w:val="24"/>
          <w:lang w:val="nl-BE" w:eastAsia="en-GB"/>
        </w:rPr>
      </w:pPr>
      <w:r w:rsidRPr="00A4746A">
        <w:rPr>
          <w:rFonts w:ascii="Arial" w:hAnsi="Arial" w:cs="Arial"/>
          <w:b/>
          <w:bCs/>
          <w:sz w:val="24"/>
          <w:szCs w:val="24"/>
          <w:lang w:val="nl-BE" w:eastAsia="en-GB"/>
        </w:rPr>
        <w:t>Artikel 3</w:t>
      </w:r>
    </w:p>
    <w:p w14:paraId="132A101E" w14:textId="5A5E567F" w:rsidR="00A4746A" w:rsidRPr="00A4746A" w:rsidRDefault="000E7E1A" w:rsidP="00A4746A">
      <w:pPr>
        <w:widowControl/>
        <w:overflowPunct/>
        <w:jc w:val="both"/>
        <w:textAlignment w:val="auto"/>
        <w:rPr>
          <w:rFonts w:ascii="Arial" w:hAnsi="Arial" w:cs="Arial"/>
          <w:lang w:val="nl-BE" w:eastAsia="en-GB"/>
        </w:rPr>
      </w:pPr>
      <w:r w:rsidRPr="000E7E1A">
        <w:rPr>
          <w:rFonts w:ascii="Arial" w:hAnsi="Arial" w:cs="Arial"/>
          <w:lang w:val="nl-BE" w:eastAsia="en-GB"/>
        </w:rPr>
        <w:t>Goedkeuring van de samenstelling van de plaatselijke selectiecommissie</w:t>
      </w:r>
      <w:r>
        <w:rPr>
          <w:rFonts w:ascii="Arial" w:hAnsi="Arial" w:cs="Arial"/>
          <w:lang w:val="nl-BE" w:eastAsia="en-GB"/>
        </w:rPr>
        <w:t>.</w:t>
      </w:r>
    </w:p>
    <w:p w14:paraId="02647CDE" w14:textId="77777777" w:rsidR="00A4746A" w:rsidRPr="00A4746A" w:rsidRDefault="00A4746A" w:rsidP="00A4746A">
      <w:pPr>
        <w:widowControl/>
        <w:overflowPunct/>
        <w:jc w:val="both"/>
        <w:textAlignment w:val="auto"/>
        <w:rPr>
          <w:rFonts w:ascii="Arial" w:hAnsi="Arial" w:cs="Arial"/>
          <w:lang w:val="nl-BE" w:eastAsia="en-GB"/>
        </w:rPr>
      </w:pPr>
    </w:p>
    <w:p w14:paraId="6416F8A9" w14:textId="77777777" w:rsidR="00A4746A" w:rsidRPr="00A4746A" w:rsidRDefault="00A4746A" w:rsidP="00A4746A">
      <w:pPr>
        <w:widowControl/>
        <w:numPr>
          <w:ilvl w:val="12"/>
          <w:numId w:val="0"/>
        </w:numPr>
        <w:overflowPunct/>
        <w:textAlignment w:val="auto"/>
        <w:rPr>
          <w:rFonts w:ascii="Arial" w:hAnsi="Arial" w:cs="Arial"/>
          <w:sz w:val="24"/>
          <w:szCs w:val="24"/>
          <w:lang w:val="nl-BE" w:eastAsia="en-GB"/>
        </w:rPr>
      </w:pPr>
      <w:r w:rsidRPr="00A4746A">
        <w:rPr>
          <w:rFonts w:ascii="Arial" w:hAnsi="Arial" w:cs="Arial"/>
          <w:b/>
          <w:bCs/>
          <w:sz w:val="24"/>
          <w:szCs w:val="24"/>
          <w:lang w:val="nl-BE" w:eastAsia="en-GB"/>
        </w:rPr>
        <w:t>Artikel 4</w:t>
      </w:r>
    </w:p>
    <w:p w14:paraId="604E4516" w14:textId="77777777" w:rsidR="00A4746A" w:rsidRPr="00A4746A" w:rsidRDefault="00A4746A" w:rsidP="00A4746A">
      <w:pPr>
        <w:widowControl/>
        <w:tabs>
          <w:tab w:val="left" w:pos="5812"/>
        </w:tabs>
        <w:overflowPunct/>
        <w:jc w:val="both"/>
        <w:textAlignment w:val="auto"/>
        <w:rPr>
          <w:rFonts w:ascii="Arial" w:hAnsi="Arial" w:cs="Arial"/>
          <w:lang w:val="nl-BE" w:eastAsia="nl-BE"/>
        </w:rPr>
      </w:pPr>
      <w:r w:rsidRPr="00A4746A">
        <w:rPr>
          <w:rFonts w:ascii="Arial" w:hAnsi="Arial" w:cs="Arial"/>
          <w:bCs/>
          <w:lang w:val="nl-BE" w:eastAsia="en-GB"/>
        </w:rPr>
        <w:t xml:space="preserve">Het profiel, de taakinhoud en de gewone plaats van het werk vast te stellen zoals bepaald in BU/000198/2023 </w:t>
      </w:r>
      <w:r w:rsidRPr="00A4746A">
        <w:rPr>
          <w:rFonts w:ascii="Arial" w:hAnsi="Arial" w:cs="Arial"/>
          <w:lang w:eastAsia="en-GB"/>
        </w:rPr>
        <w:t>gericht aan de voorzitter van de politieraad.</w:t>
      </w:r>
    </w:p>
    <w:p w14:paraId="35BD37BB" w14:textId="77777777" w:rsidR="00A4746A" w:rsidRPr="00A4746A" w:rsidRDefault="00A4746A" w:rsidP="00A4746A">
      <w:pPr>
        <w:widowControl/>
        <w:overflowPunct/>
        <w:jc w:val="both"/>
        <w:textAlignment w:val="auto"/>
        <w:rPr>
          <w:rFonts w:ascii="Arial" w:hAnsi="Arial" w:cs="Arial"/>
          <w:b/>
          <w:bCs/>
          <w:lang w:val="nl-BE" w:eastAsia="en-GB"/>
        </w:rPr>
      </w:pPr>
    </w:p>
    <w:p w14:paraId="370FD980" w14:textId="09E15E98" w:rsidR="00A4746A" w:rsidRPr="00A4746A" w:rsidRDefault="00A4746A" w:rsidP="00A4746A">
      <w:pPr>
        <w:widowControl/>
        <w:overflowPunct/>
        <w:jc w:val="both"/>
        <w:textAlignment w:val="auto"/>
        <w:rPr>
          <w:rFonts w:ascii="Arial" w:hAnsi="Arial" w:cs="Arial"/>
          <w:b/>
          <w:bCs/>
          <w:sz w:val="24"/>
          <w:szCs w:val="24"/>
          <w:lang w:val="nl-BE" w:eastAsia="en-GB"/>
        </w:rPr>
      </w:pPr>
      <w:r w:rsidRPr="00A4746A">
        <w:rPr>
          <w:rFonts w:ascii="Arial" w:hAnsi="Arial" w:cs="Arial"/>
          <w:b/>
          <w:bCs/>
          <w:sz w:val="24"/>
          <w:szCs w:val="24"/>
          <w:lang w:val="nl-BE" w:eastAsia="en-GB"/>
        </w:rPr>
        <w:t>Artikel 5</w:t>
      </w:r>
    </w:p>
    <w:p w14:paraId="7617D1CC" w14:textId="77777777" w:rsidR="00A4746A" w:rsidRPr="00A4746A" w:rsidRDefault="00A4746A" w:rsidP="00A4746A">
      <w:pPr>
        <w:widowControl/>
        <w:overflowPunct/>
        <w:jc w:val="both"/>
        <w:textAlignment w:val="auto"/>
        <w:rPr>
          <w:rFonts w:ascii="Arial" w:hAnsi="Arial" w:cs="Arial"/>
          <w:lang w:val="nl-BE" w:eastAsia="en-GB"/>
        </w:rPr>
      </w:pPr>
      <w:r w:rsidRPr="00A4746A">
        <w:rPr>
          <w:rFonts w:ascii="Arial" w:hAnsi="Arial" w:cs="Arial"/>
          <w:lang w:val="nl-BE" w:eastAsia="en-GB"/>
        </w:rPr>
        <w:t>Het lid van de dienst interventiepolitie te plaatsen onder de rechtstreekse leiding van het diensthoofd interventiepolitie en zijn adjunct van de lokale politie Zuiderkempen.</w:t>
      </w:r>
    </w:p>
    <w:p w14:paraId="0AD87832" w14:textId="77777777" w:rsidR="00A4746A" w:rsidRPr="00A4746A" w:rsidRDefault="00A4746A" w:rsidP="00A4746A">
      <w:pPr>
        <w:widowControl/>
        <w:overflowPunct/>
        <w:jc w:val="both"/>
        <w:textAlignment w:val="auto"/>
        <w:rPr>
          <w:rFonts w:ascii="Arial" w:hAnsi="Arial" w:cs="Arial"/>
          <w:lang w:val="nl-BE" w:eastAsia="en-GB"/>
        </w:rPr>
      </w:pPr>
    </w:p>
    <w:p w14:paraId="2D87DE06" w14:textId="77777777" w:rsidR="00A4746A" w:rsidRPr="00A4746A" w:rsidRDefault="00A4746A" w:rsidP="00A4746A">
      <w:pPr>
        <w:widowControl/>
        <w:overflowPunct/>
        <w:jc w:val="both"/>
        <w:textAlignment w:val="auto"/>
        <w:rPr>
          <w:rFonts w:ascii="Arial" w:hAnsi="Arial" w:cs="Arial"/>
          <w:b/>
          <w:bCs/>
          <w:sz w:val="24"/>
          <w:szCs w:val="24"/>
          <w:lang w:val="nl-BE" w:eastAsia="en-GB"/>
        </w:rPr>
      </w:pPr>
      <w:r w:rsidRPr="00A4746A">
        <w:rPr>
          <w:rFonts w:ascii="Arial" w:hAnsi="Arial" w:cs="Arial"/>
          <w:b/>
          <w:bCs/>
          <w:sz w:val="24"/>
          <w:szCs w:val="24"/>
          <w:lang w:val="nl-BE" w:eastAsia="en-GB"/>
        </w:rPr>
        <w:t>Artikel 6</w:t>
      </w:r>
    </w:p>
    <w:p w14:paraId="505D4713" w14:textId="77777777" w:rsidR="00A4746A" w:rsidRPr="00A4746A" w:rsidRDefault="00A4746A" w:rsidP="00A4746A">
      <w:pPr>
        <w:widowControl/>
        <w:overflowPunct/>
        <w:jc w:val="both"/>
        <w:textAlignment w:val="auto"/>
        <w:rPr>
          <w:rFonts w:ascii="Arial" w:hAnsi="Arial" w:cs="Arial"/>
          <w:lang w:val="nl-BE" w:eastAsia="en-GB"/>
        </w:rPr>
      </w:pPr>
      <w:r w:rsidRPr="00A4746A">
        <w:rPr>
          <w:rFonts w:ascii="Arial" w:hAnsi="Arial" w:cs="Arial"/>
          <w:lang w:val="nl-BE" w:eastAsia="en-GB"/>
        </w:rPr>
        <w:t>De uiterste datum van indienen van de sollicitaties te laten vastleggen door de federale politie.</w:t>
      </w:r>
    </w:p>
    <w:p w14:paraId="257C74E7" w14:textId="77777777" w:rsidR="00A4746A" w:rsidRPr="00A4746A" w:rsidRDefault="00A4746A" w:rsidP="00A4746A">
      <w:pPr>
        <w:widowControl/>
        <w:overflowPunct/>
        <w:jc w:val="both"/>
        <w:textAlignment w:val="auto"/>
        <w:rPr>
          <w:rFonts w:ascii="Arial" w:hAnsi="Arial" w:cs="Arial"/>
          <w:lang w:val="nl-BE" w:eastAsia="en-GB"/>
        </w:rPr>
      </w:pPr>
    </w:p>
    <w:p w14:paraId="329D82F5" w14:textId="77777777" w:rsidR="00A4746A" w:rsidRPr="00A4746A" w:rsidRDefault="00A4746A" w:rsidP="00A4746A">
      <w:pPr>
        <w:widowControl/>
        <w:overflowPunct/>
        <w:jc w:val="both"/>
        <w:textAlignment w:val="auto"/>
        <w:rPr>
          <w:rFonts w:ascii="Arial" w:hAnsi="Arial" w:cs="Arial"/>
          <w:b/>
          <w:bCs/>
          <w:sz w:val="24"/>
          <w:szCs w:val="24"/>
          <w:lang w:val="nl-BE" w:eastAsia="en-GB"/>
        </w:rPr>
      </w:pPr>
      <w:r w:rsidRPr="00A4746A">
        <w:rPr>
          <w:rFonts w:ascii="Arial" w:hAnsi="Arial" w:cs="Arial"/>
          <w:b/>
          <w:bCs/>
          <w:sz w:val="24"/>
          <w:szCs w:val="24"/>
          <w:lang w:val="nl-BE" w:eastAsia="en-GB"/>
        </w:rPr>
        <w:t>Artikel 7</w:t>
      </w:r>
    </w:p>
    <w:p w14:paraId="5FB5BDF4" w14:textId="77777777" w:rsidR="00A4746A" w:rsidRPr="00A4746A" w:rsidRDefault="00A4746A" w:rsidP="00A4746A">
      <w:pPr>
        <w:widowControl/>
        <w:overflowPunct/>
        <w:jc w:val="both"/>
        <w:textAlignment w:val="auto"/>
        <w:rPr>
          <w:rFonts w:ascii="Arial" w:hAnsi="Arial" w:cs="Arial"/>
          <w:lang w:val="nl-BE" w:eastAsia="en-GB"/>
        </w:rPr>
      </w:pPr>
      <w:r w:rsidRPr="00A4746A">
        <w:rPr>
          <w:rFonts w:ascii="Arial" w:hAnsi="Arial" w:cs="Arial"/>
          <w:lang w:val="nl-BE" w:eastAsia="en-GB"/>
        </w:rPr>
        <w:t>De uiterste datum voor dewelke de selectie moet plaatsvinden later te bepalen.</w:t>
      </w:r>
    </w:p>
    <w:p w14:paraId="5A452862" w14:textId="77777777" w:rsidR="00A4746A" w:rsidRPr="00A4746A" w:rsidRDefault="00A4746A" w:rsidP="00A4746A">
      <w:pPr>
        <w:widowControl/>
        <w:overflowPunct/>
        <w:jc w:val="both"/>
        <w:textAlignment w:val="auto"/>
        <w:rPr>
          <w:rFonts w:ascii="Arial" w:hAnsi="Arial" w:cs="Arial"/>
          <w:lang w:val="nl-BE" w:eastAsia="en-GB"/>
        </w:rPr>
      </w:pPr>
    </w:p>
    <w:p w14:paraId="2A2B2346" w14:textId="77777777" w:rsidR="00A4746A" w:rsidRPr="00A4746A" w:rsidRDefault="00A4746A" w:rsidP="00A4746A">
      <w:pPr>
        <w:widowControl/>
        <w:overflowPunct/>
        <w:jc w:val="both"/>
        <w:textAlignment w:val="auto"/>
        <w:rPr>
          <w:rFonts w:ascii="Arial" w:hAnsi="Arial" w:cs="Arial"/>
          <w:b/>
          <w:bCs/>
          <w:sz w:val="24"/>
          <w:szCs w:val="24"/>
          <w:lang w:val="nl-BE" w:eastAsia="en-GB"/>
        </w:rPr>
      </w:pPr>
      <w:r w:rsidRPr="00A4746A">
        <w:rPr>
          <w:rFonts w:ascii="Arial" w:hAnsi="Arial" w:cs="Arial"/>
          <w:b/>
          <w:bCs/>
          <w:sz w:val="24"/>
          <w:szCs w:val="24"/>
          <w:lang w:val="nl-BE" w:eastAsia="en-GB"/>
        </w:rPr>
        <w:t>Artikel 8</w:t>
      </w:r>
    </w:p>
    <w:p w14:paraId="53F50EF1" w14:textId="77777777" w:rsidR="00A4746A" w:rsidRPr="00A4746A" w:rsidRDefault="00A4746A" w:rsidP="00A4746A">
      <w:pPr>
        <w:widowControl/>
        <w:overflowPunct/>
        <w:jc w:val="both"/>
        <w:textAlignment w:val="auto"/>
        <w:rPr>
          <w:rFonts w:ascii="Arial" w:hAnsi="Arial" w:cs="Arial"/>
          <w:lang w:val="nl-BE" w:eastAsia="en-GB"/>
        </w:rPr>
      </w:pPr>
      <w:r w:rsidRPr="00A4746A">
        <w:rPr>
          <w:rFonts w:ascii="Arial" w:hAnsi="Arial" w:cs="Arial"/>
          <w:lang w:val="nl-BE" w:eastAsia="en-GB"/>
        </w:rPr>
        <w:t>De indienstneming uitwerking te laten hebben op de dag dat het ambt daadwerkelijk wordt opgenomen.</w:t>
      </w:r>
    </w:p>
    <w:p w14:paraId="7B4B1D92" w14:textId="77777777" w:rsidR="00A4746A" w:rsidRPr="00A4746A" w:rsidRDefault="00A4746A" w:rsidP="00A4746A">
      <w:pPr>
        <w:widowControl/>
        <w:overflowPunct/>
        <w:textAlignment w:val="auto"/>
        <w:rPr>
          <w:rFonts w:ascii="Arial" w:hAnsi="Arial" w:cs="Arial"/>
          <w:b/>
          <w:bCs/>
          <w:lang w:val="nl-BE" w:eastAsia="en-GB"/>
        </w:rPr>
      </w:pPr>
    </w:p>
    <w:p w14:paraId="0BBA6B12" w14:textId="77777777" w:rsidR="00A4746A" w:rsidRPr="00A4746A" w:rsidRDefault="00A4746A" w:rsidP="00A4746A">
      <w:pPr>
        <w:widowControl/>
        <w:numPr>
          <w:ilvl w:val="12"/>
          <w:numId w:val="0"/>
        </w:numPr>
        <w:overflowPunct/>
        <w:textAlignment w:val="auto"/>
        <w:rPr>
          <w:rFonts w:ascii="Arial" w:hAnsi="Arial" w:cs="Arial"/>
          <w:b/>
          <w:sz w:val="24"/>
          <w:szCs w:val="24"/>
          <w:lang w:val="nl-BE" w:eastAsia="en-GB"/>
        </w:rPr>
      </w:pPr>
      <w:r w:rsidRPr="00A4746A">
        <w:rPr>
          <w:rFonts w:ascii="Arial" w:hAnsi="Arial" w:cs="Arial"/>
          <w:b/>
          <w:sz w:val="24"/>
          <w:szCs w:val="24"/>
          <w:lang w:val="nl-BE" w:eastAsia="en-GB"/>
        </w:rPr>
        <w:t>Artikel 9</w:t>
      </w:r>
    </w:p>
    <w:p w14:paraId="09AA3CED" w14:textId="77777777" w:rsidR="00A4746A" w:rsidRPr="00A4746A" w:rsidRDefault="00A4746A" w:rsidP="00A4746A">
      <w:pPr>
        <w:widowControl/>
        <w:overflowPunct/>
        <w:jc w:val="both"/>
        <w:textAlignment w:val="auto"/>
        <w:rPr>
          <w:rFonts w:ascii="Arial" w:hAnsi="Arial" w:cs="Arial"/>
          <w:lang w:val="nl-BE" w:eastAsia="en-GB"/>
        </w:rPr>
      </w:pPr>
      <w:r w:rsidRPr="00A4746A">
        <w:rPr>
          <w:rFonts w:ascii="Arial" w:hAnsi="Arial" w:cs="Arial"/>
          <w:lang w:val="nl-BE" w:eastAsia="en-GB"/>
        </w:rPr>
        <w:t xml:space="preserve">Indien de vacant verklaring van één functie </w:t>
      </w:r>
      <w:r w:rsidRPr="00A4746A">
        <w:rPr>
          <w:rFonts w:ascii="Arial" w:hAnsi="Arial" w:cs="Arial"/>
          <w:lang w:eastAsia="en-GB"/>
        </w:rPr>
        <w:t xml:space="preserve">lid van de dienst interventiepolitie in de graad van inspecteur </w:t>
      </w:r>
      <w:r w:rsidRPr="00A4746A">
        <w:rPr>
          <w:rFonts w:ascii="Arial" w:hAnsi="Arial" w:cs="Arial"/>
          <w:lang w:val="nl-BE" w:eastAsia="en-GB"/>
        </w:rPr>
        <w:t xml:space="preserve">niet via klassieke mobiliteit kan worden ingevuld, wordt er onmiddellijk beroep gedaan op de laureaten uit de wervingsreserve. Hiervoor zullen er sollicitatiegesprekken gehouden worden met de laureaten die gepostuleerd hebben. </w:t>
      </w:r>
    </w:p>
    <w:p w14:paraId="4C95714F" w14:textId="1B4B44D9" w:rsidR="00E936D2" w:rsidRPr="00576088" w:rsidRDefault="00E936D2" w:rsidP="00E936D2">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14:paraId="1C28CD33" w14:textId="77777777" w:rsidR="00E936D2" w:rsidRPr="00576088" w:rsidRDefault="00E936D2" w:rsidP="00E936D2">
      <w:pPr>
        <w:tabs>
          <w:tab w:val="left" w:pos="720"/>
        </w:tabs>
        <w:ind w:right="-540"/>
        <w:rPr>
          <w:i/>
          <w:iCs/>
          <w:sz w:val="22"/>
          <w:szCs w:val="22"/>
        </w:rPr>
      </w:pPr>
      <w:r w:rsidRPr="00576088">
        <w:rPr>
          <w:i/>
          <w:iCs/>
          <w:sz w:val="22"/>
          <w:szCs w:val="22"/>
        </w:rPr>
        <w:t>-unanimiteit</w:t>
      </w:r>
    </w:p>
    <w:p w14:paraId="6454EDC6" w14:textId="77777777" w:rsidR="005F736A" w:rsidRDefault="005F736A" w:rsidP="00924924">
      <w:pPr>
        <w:ind w:left="426" w:right="45"/>
        <w:rPr>
          <w:rFonts w:ascii="Arial" w:hAnsi="Arial" w:cs="Arial"/>
          <w:bCs/>
        </w:rPr>
      </w:pPr>
    </w:p>
    <w:p w14:paraId="1EEAAFAB" w14:textId="77777777" w:rsidR="007F2B71" w:rsidRPr="007F2B71" w:rsidRDefault="007F2B71" w:rsidP="007F2B71">
      <w:pPr>
        <w:pStyle w:val="Lijstalinea"/>
        <w:numPr>
          <w:ilvl w:val="0"/>
          <w:numId w:val="1"/>
        </w:numPr>
        <w:rPr>
          <w:b/>
          <w:sz w:val="22"/>
          <w:szCs w:val="22"/>
          <w:u w:val="single"/>
        </w:rPr>
      </w:pPr>
      <w:r w:rsidRPr="007F2B71">
        <w:rPr>
          <w:b/>
          <w:sz w:val="22"/>
          <w:szCs w:val="22"/>
          <w:u w:val="single"/>
        </w:rPr>
        <w:t xml:space="preserve">Wijziging personeelsformatie aanpassing één hoofdinspecteur naar één hoofdinspecteur met bijzondere specialisatie </w:t>
      </w:r>
      <w:proofErr w:type="spellStart"/>
      <w:r w:rsidRPr="007F2B71">
        <w:rPr>
          <w:b/>
          <w:sz w:val="22"/>
          <w:szCs w:val="22"/>
          <w:u w:val="single"/>
        </w:rPr>
        <w:t>politieassistent</w:t>
      </w:r>
      <w:proofErr w:type="spellEnd"/>
      <w:r w:rsidRPr="007F2B71">
        <w:rPr>
          <w:b/>
          <w:sz w:val="22"/>
          <w:szCs w:val="22"/>
          <w:u w:val="single"/>
        </w:rPr>
        <w:t>(e)/hoofdinspecteur.</w:t>
      </w:r>
    </w:p>
    <w:p w14:paraId="59959CA5" w14:textId="77777777" w:rsidR="00450C92" w:rsidRPr="00450C92" w:rsidRDefault="00450C92" w:rsidP="00450C92">
      <w:pPr>
        <w:keepNext/>
        <w:widowControl/>
        <w:pBdr>
          <w:top w:val="single" w:sz="12" w:space="1" w:color="auto"/>
          <w:left w:val="single" w:sz="12" w:space="4" w:color="auto"/>
        </w:pBdr>
        <w:shd w:val="clear" w:color="auto" w:fill="FFFFFF"/>
        <w:spacing w:before="240" w:after="240"/>
        <w:ind w:left="720" w:hanging="720"/>
        <w:rPr>
          <w:rFonts w:ascii="Arial" w:hAnsi="Arial"/>
          <w:b/>
          <w:kern w:val="28"/>
          <w:sz w:val="24"/>
          <w:lang w:val="nl-BE" w:eastAsia="en-US"/>
        </w:rPr>
      </w:pPr>
      <w:r w:rsidRPr="00450C92">
        <w:rPr>
          <w:rFonts w:ascii="Arial" w:hAnsi="Arial"/>
          <w:b/>
          <w:kern w:val="28"/>
          <w:sz w:val="24"/>
          <w:lang w:val="nl-BE" w:eastAsia="en-US"/>
        </w:rPr>
        <w:t>Motivering</w:t>
      </w:r>
    </w:p>
    <w:p w14:paraId="5BA753C9" w14:textId="77777777" w:rsidR="00450C92" w:rsidRPr="00450C92" w:rsidRDefault="00450C92" w:rsidP="00450C92">
      <w:pPr>
        <w:keepNext/>
        <w:widowControl/>
        <w:spacing w:before="240" w:after="240"/>
        <w:rPr>
          <w:rFonts w:ascii="Arial" w:hAnsi="Arial"/>
          <w:b/>
          <w:kern w:val="28"/>
          <w:sz w:val="24"/>
          <w:lang w:val="nl-BE" w:eastAsia="en-US"/>
        </w:rPr>
      </w:pPr>
      <w:r w:rsidRPr="00450C92">
        <w:rPr>
          <w:rFonts w:ascii="Arial" w:hAnsi="Arial"/>
          <w:b/>
          <w:kern w:val="28"/>
          <w:sz w:val="24"/>
          <w:lang w:val="nl-BE" w:eastAsia="en-US"/>
        </w:rPr>
        <w:t>Voorgeschiedenis</w:t>
      </w:r>
    </w:p>
    <w:p w14:paraId="3D462ACC" w14:textId="77777777" w:rsidR="00450C92" w:rsidRPr="00450C92" w:rsidRDefault="00450C92" w:rsidP="00450C92">
      <w:pPr>
        <w:widowControl/>
        <w:numPr>
          <w:ilvl w:val="0"/>
          <w:numId w:val="6"/>
        </w:numPr>
        <w:tabs>
          <w:tab w:val="clear" w:pos="720"/>
        </w:tabs>
        <w:overflowPunct/>
        <w:ind w:left="426" w:hanging="426"/>
        <w:jc w:val="both"/>
        <w:textAlignment w:val="auto"/>
        <w:rPr>
          <w:rFonts w:ascii="Arial" w:hAnsi="Arial" w:cs="Arial"/>
          <w:bCs/>
          <w:lang w:val="nl-BE" w:eastAsia="en-US"/>
        </w:rPr>
      </w:pPr>
      <w:r w:rsidRPr="00450C92">
        <w:rPr>
          <w:rFonts w:ascii="Arial" w:hAnsi="Arial" w:cs="Arial"/>
          <w:bCs/>
          <w:lang w:val="nl-BE" w:eastAsia="en-US"/>
        </w:rPr>
        <w:t xml:space="preserve">Besluit van de politieraad van 11 december 2019 betreffende het personeelsbehoeftenplan. Goedkeuring van de formatie en het organogram. </w:t>
      </w:r>
    </w:p>
    <w:p w14:paraId="47E4B9B6" w14:textId="77777777" w:rsidR="00450C92" w:rsidRPr="00450C92" w:rsidRDefault="00450C92" w:rsidP="00450C92">
      <w:pPr>
        <w:widowControl/>
        <w:numPr>
          <w:ilvl w:val="0"/>
          <w:numId w:val="6"/>
        </w:numPr>
        <w:tabs>
          <w:tab w:val="clear" w:pos="720"/>
        </w:tabs>
        <w:overflowPunct/>
        <w:ind w:left="426" w:hanging="426"/>
        <w:jc w:val="both"/>
        <w:textAlignment w:val="auto"/>
        <w:rPr>
          <w:rFonts w:ascii="Arial" w:hAnsi="Arial" w:cs="Arial"/>
          <w:bCs/>
          <w:lang w:val="nl-BE" w:eastAsia="en-US"/>
        </w:rPr>
      </w:pPr>
      <w:r w:rsidRPr="00450C92">
        <w:rPr>
          <w:rFonts w:ascii="Arial" w:hAnsi="Arial" w:cs="Arial"/>
          <w:bCs/>
          <w:lang w:val="nl-BE" w:eastAsia="en-US"/>
        </w:rPr>
        <w:t>Goedkeuring van de gewijzigde personeelsformatie door de gouverneur op 20 januari 2020.</w:t>
      </w:r>
    </w:p>
    <w:p w14:paraId="2CB560A6" w14:textId="77777777" w:rsidR="00450C92" w:rsidRPr="00450C92" w:rsidRDefault="00450C92" w:rsidP="00450C92">
      <w:pPr>
        <w:keepNext/>
        <w:widowControl/>
        <w:spacing w:before="240" w:after="240"/>
        <w:rPr>
          <w:rFonts w:ascii="Arial" w:hAnsi="Arial"/>
          <w:b/>
          <w:kern w:val="28"/>
          <w:sz w:val="24"/>
          <w:lang w:val="nl-BE" w:eastAsia="en-US"/>
        </w:rPr>
      </w:pPr>
      <w:r w:rsidRPr="00450C92">
        <w:rPr>
          <w:rFonts w:ascii="Arial" w:hAnsi="Arial"/>
          <w:b/>
          <w:kern w:val="28"/>
          <w:sz w:val="24"/>
          <w:lang w:val="nl-BE" w:eastAsia="en-US"/>
        </w:rPr>
        <w:t>Feiten en context</w:t>
      </w:r>
    </w:p>
    <w:p w14:paraId="45497880" w14:textId="77777777" w:rsidR="00450C92" w:rsidRPr="00450C92" w:rsidRDefault="00450C92" w:rsidP="00450C92">
      <w:pPr>
        <w:widowControl/>
        <w:overflowPunct/>
        <w:autoSpaceDE/>
        <w:autoSpaceDN/>
        <w:adjustRightInd/>
        <w:contextualSpacing/>
        <w:jc w:val="both"/>
        <w:textAlignment w:val="auto"/>
        <w:rPr>
          <w:rFonts w:ascii="Arial" w:hAnsi="Arial" w:cs="Arial"/>
          <w:bCs/>
          <w:lang w:val="nl-BE" w:eastAsia="en-US"/>
        </w:rPr>
      </w:pPr>
      <w:r w:rsidRPr="00450C92">
        <w:rPr>
          <w:rFonts w:ascii="Arial" w:hAnsi="Arial" w:cs="Arial"/>
          <w:bCs/>
          <w:lang w:val="nl-BE" w:eastAsia="en-US"/>
        </w:rPr>
        <w:t xml:space="preserve">De personeelsformatie voorziet 16 voltijdse equivalenten </w:t>
      </w:r>
      <w:r w:rsidRPr="00450C92">
        <w:rPr>
          <w:rFonts w:ascii="Arial" w:hAnsi="Arial" w:cs="Arial"/>
          <w:szCs w:val="22"/>
          <w:lang w:val="nl-BE" w:eastAsia="nl-BE"/>
        </w:rPr>
        <w:t>hoofdinspecteurs van politie – OGP</w:t>
      </w:r>
      <w:r w:rsidRPr="00450C92">
        <w:rPr>
          <w:rFonts w:ascii="Arial" w:hAnsi="Arial" w:cs="Arial"/>
          <w:bCs/>
          <w:lang w:val="nl-BE" w:eastAsia="en-US"/>
        </w:rPr>
        <w:t xml:space="preserve"> en momenteel bedraagt het aantal voltijdse equivalenten van de lokale politie Zuiderkempen maar 14,8, waardoor de functie van hoofdinspecteur binnen de lokale politie Zuiderkempen vacant kan verklaard worden. </w:t>
      </w:r>
    </w:p>
    <w:p w14:paraId="2EA0A92F" w14:textId="77777777" w:rsidR="00450C92" w:rsidRPr="00450C92" w:rsidRDefault="00450C92" w:rsidP="00450C92">
      <w:pPr>
        <w:widowControl/>
        <w:jc w:val="both"/>
        <w:rPr>
          <w:rFonts w:ascii="Arial" w:hAnsi="Arial" w:cs="Arial"/>
          <w:bCs/>
          <w:lang w:val="nl-BE" w:eastAsia="en-US"/>
        </w:rPr>
      </w:pPr>
    </w:p>
    <w:p w14:paraId="64872C04" w14:textId="77777777" w:rsidR="00450C92" w:rsidRPr="00450C92" w:rsidRDefault="00450C92" w:rsidP="00450C92">
      <w:pPr>
        <w:widowControl/>
        <w:jc w:val="both"/>
        <w:rPr>
          <w:rFonts w:ascii="Arial" w:hAnsi="Arial" w:cs="Arial"/>
          <w:bCs/>
          <w:lang w:val="nl-BE" w:eastAsia="en-US"/>
        </w:rPr>
      </w:pPr>
      <w:r w:rsidRPr="00450C92">
        <w:rPr>
          <w:rFonts w:ascii="Arial" w:hAnsi="Arial" w:cs="Arial"/>
          <w:bCs/>
          <w:lang w:val="nl-BE" w:eastAsia="en-US"/>
        </w:rPr>
        <w:t xml:space="preserve">Gezien dat dossiers rond allerlei (intra) familiale en sociale problematieken zich meer en meer situeren in verschillende problematieken. Gezien dat dossiers complexer worden en er vaak hulpverlening nodig is voor verschillende problematieken. Gezien de werkdruk en de continuïteit binnen het korps. Gezien er duidelijk nood is aan een gespecialiseerde politieambtenaar, is het aangewezen om de personeelsformatie aan te passen van één hoofdinspecteur naar één hybride functie: hoofdinspecteur met bijzondere specialisatie </w:t>
      </w:r>
      <w:proofErr w:type="spellStart"/>
      <w:r w:rsidRPr="00450C92">
        <w:rPr>
          <w:rFonts w:ascii="Arial" w:hAnsi="Arial" w:cs="Arial"/>
          <w:bCs/>
          <w:lang w:val="nl-BE" w:eastAsia="en-US"/>
        </w:rPr>
        <w:t>politieassistent</w:t>
      </w:r>
      <w:proofErr w:type="spellEnd"/>
      <w:r w:rsidRPr="00450C92">
        <w:rPr>
          <w:rFonts w:ascii="Arial" w:hAnsi="Arial" w:cs="Arial"/>
          <w:bCs/>
          <w:lang w:val="nl-BE" w:eastAsia="en-US"/>
        </w:rPr>
        <w:t xml:space="preserve">(e) of hoofdinspecteur. </w:t>
      </w:r>
    </w:p>
    <w:p w14:paraId="30B07B48" w14:textId="77777777" w:rsidR="00450C92" w:rsidRPr="00450C92" w:rsidRDefault="00450C92" w:rsidP="00450C92">
      <w:pPr>
        <w:keepNext/>
        <w:widowControl/>
        <w:spacing w:before="240" w:after="240"/>
        <w:rPr>
          <w:rFonts w:ascii="Arial" w:hAnsi="Arial"/>
          <w:b/>
          <w:kern w:val="28"/>
          <w:sz w:val="24"/>
          <w:lang w:val="nl-BE" w:eastAsia="en-US"/>
        </w:rPr>
      </w:pPr>
      <w:r w:rsidRPr="00450C92">
        <w:rPr>
          <w:rFonts w:ascii="Arial" w:hAnsi="Arial"/>
          <w:b/>
          <w:kern w:val="28"/>
          <w:sz w:val="24"/>
          <w:lang w:val="nl-BE" w:eastAsia="en-US"/>
        </w:rPr>
        <w:lastRenderedPageBreak/>
        <w:t>Juridische grond</w:t>
      </w:r>
    </w:p>
    <w:p w14:paraId="7D764D39" w14:textId="77777777" w:rsidR="00450C92" w:rsidRPr="00450C92" w:rsidRDefault="00450C92" w:rsidP="00450C92">
      <w:pPr>
        <w:keepNext/>
        <w:outlineLvl w:val="0"/>
        <w:rPr>
          <w:rFonts w:ascii="Arial" w:hAnsi="Arial"/>
          <w:lang w:eastAsia="en-US"/>
        </w:rPr>
      </w:pPr>
      <w:r w:rsidRPr="00450C92">
        <w:rPr>
          <w:rFonts w:ascii="Arial" w:hAnsi="Arial"/>
          <w:lang w:eastAsia="en-US"/>
        </w:rPr>
        <w:t xml:space="preserve">Artikels 44/1 tot en met 44/11 van de </w:t>
      </w:r>
      <w:r w:rsidRPr="00450C92">
        <w:rPr>
          <w:rFonts w:ascii="Arial" w:hAnsi="Arial"/>
          <w:b/>
          <w:lang w:eastAsia="en-US"/>
        </w:rPr>
        <w:t xml:space="preserve">wet </w:t>
      </w:r>
      <w:r w:rsidRPr="00450C92">
        <w:rPr>
          <w:rFonts w:ascii="Arial" w:hAnsi="Arial"/>
          <w:lang w:eastAsia="en-US"/>
        </w:rPr>
        <w:t xml:space="preserve">van </w:t>
      </w:r>
      <w:r w:rsidRPr="00450C92">
        <w:rPr>
          <w:rFonts w:ascii="Arial" w:hAnsi="Arial"/>
          <w:i/>
          <w:lang w:eastAsia="en-US"/>
        </w:rPr>
        <w:t>5 augustus 1992</w:t>
      </w:r>
      <w:r w:rsidRPr="00450C92">
        <w:rPr>
          <w:rFonts w:ascii="Arial" w:hAnsi="Arial"/>
          <w:lang w:eastAsia="en-US"/>
        </w:rPr>
        <w:t xml:space="preserve"> op het politieambt. </w:t>
      </w:r>
    </w:p>
    <w:p w14:paraId="3E7D7C44" w14:textId="77777777" w:rsidR="00450C92" w:rsidRPr="00450C92" w:rsidRDefault="00450C92" w:rsidP="00450C92">
      <w:pPr>
        <w:widowControl/>
        <w:jc w:val="both"/>
        <w:rPr>
          <w:rFonts w:ascii="Arial" w:hAnsi="Arial"/>
          <w:lang w:eastAsia="en-US"/>
        </w:rPr>
      </w:pPr>
      <w:r w:rsidRPr="00450C92">
        <w:rPr>
          <w:rFonts w:ascii="Arial" w:hAnsi="Arial"/>
          <w:lang w:eastAsia="en-US"/>
        </w:rPr>
        <w:t xml:space="preserve">Artikels 38, 47, 66 tot en met 70, 118 en 144 van de </w:t>
      </w:r>
      <w:r w:rsidRPr="00450C92">
        <w:rPr>
          <w:rFonts w:ascii="Arial" w:hAnsi="Arial"/>
          <w:b/>
          <w:lang w:eastAsia="en-US"/>
        </w:rPr>
        <w:t>wet</w:t>
      </w:r>
      <w:r w:rsidRPr="00450C92">
        <w:rPr>
          <w:rFonts w:ascii="Arial" w:hAnsi="Arial"/>
          <w:lang w:eastAsia="en-US"/>
        </w:rPr>
        <w:t xml:space="preserve"> van </w:t>
      </w:r>
      <w:r w:rsidRPr="00450C92">
        <w:rPr>
          <w:rFonts w:ascii="Arial" w:hAnsi="Arial"/>
          <w:i/>
          <w:lang w:eastAsia="en-US"/>
        </w:rPr>
        <w:t>7 december 1998</w:t>
      </w:r>
      <w:r w:rsidRPr="00450C92">
        <w:rPr>
          <w:rFonts w:ascii="Arial" w:hAnsi="Arial"/>
          <w:lang w:eastAsia="en-US"/>
        </w:rPr>
        <w:t xml:space="preserve"> tot organisatie van een geïntegreerde politiedienst, gestructureerd op twee niveaus.</w:t>
      </w:r>
    </w:p>
    <w:p w14:paraId="6F152094" w14:textId="77777777" w:rsidR="00450C92" w:rsidRPr="00450C92" w:rsidRDefault="00450C92" w:rsidP="00450C92">
      <w:pPr>
        <w:widowControl/>
        <w:jc w:val="both"/>
        <w:rPr>
          <w:rFonts w:ascii="Arial" w:hAnsi="Arial"/>
          <w:lang w:eastAsia="en-US"/>
        </w:rPr>
      </w:pPr>
      <w:r w:rsidRPr="00450C92">
        <w:rPr>
          <w:rFonts w:ascii="Arial" w:hAnsi="Arial"/>
          <w:lang w:eastAsia="en-US"/>
        </w:rPr>
        <w:t xml:space="preserve">De </w:t>
      </w:r>
      <w:r w:rsidRPr="00450C92">
        <w:rPr>
          <w:rFonts w:ascii="Arial" w:hAnsi="Arial"/>
          <w:b/>
          <w:lang w:eastAsia="en-US"/>
        </w:rPr>
        <w:t>wet</w:t>
      </w:r>
      <w:r w:rsidRPr="00450C92">
        <w:rPr>
          <w:rFonts w:ascii="Arial" w:hAnsi="Arial"/>
          <w:lang w:eastAsia="en-US"/>
        </w:rPr>
        <w:t xml:space="preserve"> van </w:t>
      </w:r>
      <w:r w:rsidRPr="00450C92">
        <w:rPr>
          <w:rFonts w:ascii="Arial" w:hAnsi="Arial"/>
          <w:i/>
          <w:lang w:eastAsia="en-US"/>
        </w:rPr>
        <w:t>24 maart 1999</w:t>
      </w:r>
      <w:r w:rsidRPr="00450C92">
        <w:rPr>
          <w:rFonts w:ascii="Arial" w:hAnsi="Arial"/>
          <w:lang w:eastAsia="en-US"/>
        </w:rPr>
        <w:t xml:space="preserve"> tot regeling van de betrekkingen tussen de overheid en de vakverenigingen van het personeel van de politiediensten.</w:t>
      </w:r>
    </w:p>
    <w:p w14:paraId="188FD2D7" w14:textId="77777777" w:rsidR="00450C92" w:rsidRPr="00450C92" w:rsidRDefault="00450C92" w:rsidP="00450C92">
      <w:pPr>
        <w:widowControl/>
        <w:jc w:val="both"/>
        <w:rPr>
          <w:rFonts w:ascii="Arial" w:hAnsi="Arial"/>
          <w:lang w:eastAsia="en-US"/>
        </w:rPr>
      </w:pPr>
      <w:r w:rsidRPr="00450C92">
        <w:rPr>
          <w:rFonts w:ascii="Arial" w:hAnsi="Arial"/>
          <w:lang w:eastAsia="en-US"/>
        </w:rPr>
        <w:t xml:space="preserve">Het </w:t>
      </w:r>
      <w:r w:rsidRPr="00450C92">
        <w:rPr>
          <w:rFonts w:ascii="Arial" w:hAnsi="Arial"/>
          <w:b/>
          <w:bCs/>
          <w:lang w:eastAsia="en-US"/>
        </w:rPr>
        <w:t>koninklijk besluit</w:t>
      </w:r>
      <w:r w:rsidRPr="00450C92">
        <w:rPr>
          <w:rFonts w:ascii="Arial" w:hAnsi="Arial"/>
          <w:lang w:eastAsia="en-US"/>
        </w:rPr>
        <w:t xml:space="preserve"> van </w:t>
      </w:r>
      <w:r w:rsidRPr="00450C92">
        <w:rPr>
          <w:rFonts w:ascii="Arial" w:hAnsi="Arial"/>
          <w:i/>
          <w:iCs/>
          <w:lang w:eastAsia="en-US"/>
        </w:rPr>
        <w:t>30 maart 2001</w:t>
      </w:r>
      <w:r w:rsidRPr="00450C92">
        <w:rPr>
          <w:rFonts w:ascii="Arial" w:hAnsi="Arial"/>
          <w:lang w:eastAsia="en-US"/>
        </w:rPr>
        <w:t xml:space="preserve"> tot regeling van de rechtspositie van het personeel van de politiediensten.</w:t>
      </w:r>
    </w:p>
    <w:p w14:paraId="60984C5C" w14:textId="77777777" w:rsidR="00450C92" w:rsidRPr="00450C92" w:rsidRDefault="00450C92" w:rsidP="00450C92">
      <w:pPr>
        <w:widowControl/>
        <w:jc w:val="both"/>
        <w:rPr>
          <w:rFonts w:ascii="Arial" w:hAnsi="Arial"/>
          <w:lang w:eastAsia="en-US"/>
        </w:rPr>
      </w:pPr>
      <w:r w:rsidRPr="00450C92">
        <w:rPr>
          <w:rFonts w:ascii="Arial" w:hAnsi="Arial"/>
          <w:lang w:eastAsia="en-US"/>
        </w:rPr>
        <w:t xml:space="preserve">Het </w:t>
      </w:r>
      <w:r w:rsidRPr="00450C92">
        <w:rPr>
          <w:rFonts w:ascii="Arial" w:hAnsi="Arial"/>
          <w:b/>
          <w:lang w:eastAsia="en-US"/>
        </w:rPr>
        <w:t xml:space="preserve">koninklijk besluit </w:t>
      </w:r>
      <w:r w:rsidRPr="00450C92">
        <w:rPr>
          <w:rFonts w:ascii="Arial" w:hAnsi="Arial"/>
          <w:lang w:eastAsia="en-US"/>
        </w:rPr>
        <w:t xml:space="preserve">van </w:t>
      </w:r>
      <w:r w:rsidRPr="00450C92">
        <w:rPr>
          <w:rFonts w:ascii="Arial" w:hAnsi="Arial"/>
          <w:i/>
          <w:lang w:eastAsia="en-US"/>
        </w:rPr>
        <w:t xml:space="preserve">5 september 2001 </w:t>
      </w:r>
      <w:r w:rsidRPr="00450C92">
        <w:rPr>
          <w:rFonts w:ascii="Arial" w:hAnsi="Arial"/>
          <w:lang w:eastAsia="en-US"/>
        </w:rPr>
        <w:t>houdende het minimaal effectief van het operationeel en van het administratief en logistiek personeel van de lokale politie.</w:t>
      </w:r>
    </w:p>
    <w:p w14:paraId="4DB63F7C" w14:textId="77777777" w:rsidR="00450C92" w:rsidRPr="00450C92" w:rsidRDefault="00450C92" w:rsidP="00450C92">
      <w:pPr>
        <w:widowControl/>
        <w:jc w:val="both"/>
        <w:rPr>
          <w:rFonts w:ascii="Arial" w:hAnsi="Arial"/>
          <w:lang w:eastAsia="en-US"/>
        </w:rPr>
      </w:pPr>
      <w:r w:rsidRPr="00450C92">
        <w:rPr>
          <w:rFonts w:ascii="Arial" w:hAnsi="Arial"/>
          <w:lang w:eastAsia="en-US"/>
        </w:rPr>
        <w:t xml:space="preserve">Het </w:t>
      </w:r>
      <w:r w:rsidRPr="00450C92">
        <w:rPr>
          <w:rFonts w:ascii="Arial" w:hAnsi="Arial"/>
          <w:b/>
          <w:lang w:eastAsia="en-US"/>
        </w:rPr>
        <w:t xml:space="preserve">koninklijk besluit </w:t>
      </w:r>
      <w:r w:rsidRPr="00450C92">
        <w:rPr>
          <w:rFonts w:ascii="Arial" w:hAnsi="Arial"/>
          <w:lang w:eastAsia="en-US"/>
        </w:rPr>
        <w:t xml:space="preserve">van </w:t>
      </w:r>
      <w:r w:rsidRPr="00450C92">
        <w:rPr>
          <w:rFonts w:ascii="Arial" w:hAnsi="Arial"/>
          <w:i/>
          <w:lang w:eastAsia="en-US"/>
        </w:rPr>
        <w:t xml:space="preserve">17 september 2001 </w:t>
      </w:r>
      <w:r w:rsidRPr="00450C92">
        <w:rPr>
          <w:rFonts w:ascii="Arial" w:hAnsi="Arial"/>
          <w:lang w:eastAsia="en-US"/>
        </w:rPr>
        <w:t xml:space="preserve">houdende de organisatie en werkingsnormen van de lokale politie met het oog op het waarborgen van een minimale gelijkwaardige dienstverlening aan de bevolking. </w:t>
      </w:r>
    </w:p>
    <w:p w14:paraId="63AE5E9F" w14:textId="77777777" w:rsidR="00450C92" w:rsidRPr="00450C92" w:rsidRDefault="00450C92" w:rsidP="00450C92">
      <w:pPr>
        <w:widowControl/>
        <w:jc w:val="both"/>
        <w:rPr>
          <w:rFonts w:ascii="Arial" w:hAnsi="Arial"/>
          <w:lang w:eastAsia="en-US"/>
        </w:rPr>
      </w:pPr>
      <w:r w:rsidRPr="00450C92">
        <w:rPr>
          <w:rFonts w:ascii="Arial" w:hAnsi="Arial"/>
          <w:lang w:eastAsia="en-US"/>
        </w:rPr>
        <w:t xml:space="preserve">Het </w:t>
      </w:r>
      <w:r w:rsidRPr="00450C92">
        <w:rPr>
          <w:rFonts w:ascii="Arial" w:hAnsi="Arial"/>
          <w:b/>
          <w:lang w:eastAsia="en-US"/>
        </w:rPr>
        <w:t xml:space="preserve">koninklijk besluit </w:t>
      </w:r>
      <w:r w:rsidRPr="00450C92">
        <w:rPr>
          <w:rFonts w:ascii="Arial" w:hAnsi="Arial"/>
          <w:lang w:eastAsia="en-US"/>
        </w:rPr>
        <w:t xml:space="preserve">van </w:t>
      </w:r>
      <w:r w:rsidRPr="00450C92">
        <w:rPr>
          <w:rFonts w:ascii="Arial" w:hAnsi="Arial"/>
          <w:i/>
          <w:lang w:eastAsia="en-US"/>
        </w:rPr>
        <w:t xml:space="preserve">7 december 2001 </w:t>
      </w:r>
      <w:r w:rsidRPr="00450C92">
        <w:rPr>
          <w:rFonts w:ascii="Arial" w:hAnsi="Arial"/>
          <w:lang w:eastAsia="en-US"/>
        </w:rPr>
        <w:t>tot vaststelling van de formatienormen van de personeelsleden van de personeelsleden van de lokale politie.</w:t>
      </w:r>
    </w:p>
    <w:p w14:paraId="3370ED27" w14:textId="77777777" w:rsidR="00450C92" w:rsidRPr="00450C92" w:rsidRDefault="00450C92" w:rsidP="00450C92">
      <w:pPr>
        <w:widowControl/>
        <w:overflowPunct/>
        <w:autoSpaceDE/>
        <w:autoSpaceDN/>
        <w:adjustRightInd/>
        <w:textAlignment w:val="auto"/>
        <w:rPr>
          <w:rFonts w:ascii="Arial" w:hAnsi="Arial"/>
          <w:lang w:eastAsia="en-US"/>
        </w:rPr>
      </w:pPr>
      <w:r w:rsidRPr="00450C92">
        <w:rPr>
          <w:rFonts w:ascii="Arial" w:hAnsi="Arial"/>
          <w:lang w:eastAsia="en-US"/>
        </w:rPr>
        <w:t xml:space="preserve">Het </w:t>
      </w:r>
      <w:r w:rsidRPr="00450C92">
        <w:rPr>
          <w:rFonts w:ascii="Arial" w:hAnsi="Arial"/>
          <w:b/>
          <w:bCs/>
          <w:lang w:eastAsia="en-US"/>
        </w:rPr>
        <w:t xml:space="preserve">koninklijk besluit </w:t>
      </w:r>
      <w:r w:rsidRPr="00450C92">
        <w:rPr>
          <w:rFonts w:ascii="Arial" w:hAnsi="Arial"/>
          <w:lang w:eastAsia="en-US"/>
        </w:rPr>
        <w:t xml:space="preserve">van </w:t>
      </w:r>
      <w:r w:rsidRPr="00450C92">
        <w:rPr>
          <w:rFonts w:ascii="Arial" w:hAnsi="Arial"/>
          <w:i/>
          <w:iCs/>
          <w:lang w:eastAsia="en-US"/>
        </w:rPr>
        <w:t>23 maart 2007</w:t>
      </w:r>
      <w:r w:rsidRPr="00450C92">
        <w:rPr>
          <w:rFonts w:ascii="Arial" w:hAnsi="Arial"/>
          <w:lang w:eastAsia="en-US"/>
        </w:rPr>
        <w:t xml:space="preserve"> tot wijziging van het koninklijk besluit van 30 maart 2001 tot regeling van de rechtspositie van het personeel van de politiediensten.</w:t>
      </w:r>
    </w:p>
    <w:p w14:paraId="0E46C085" w14:textId="77777777" w:rsidR="00450C92" w:rsidRPr="00450C92" w:rsidRDefault="00450C92" w:rsidP="00450C92">
      <w:pPr>
        <w:widowControl/>
        <w:jc w:val="both"/>
        <w:rPr>
          <w:rFonts w:ascii="Arial" w:hAnsi="Arial"/>
          <w:lang w:eastAsia="en-US"/>
        </w:rPr>
      </w:pPr>
      <w:r w:rsidRPr="00450C92">
        <w:rPr>
          <w:rFonts w:ascii="Arial" w:hAnsi="Arial"/>
          <w:lang w:eastAsia="en-US"/>
        </w:rPr>
        <w:t xml:space="preserve">Het </w:t>
      </w:r>
      <w:r w:rsidRPr="00450C92">
        <w:rPr>
          <w:rFonts w:ascii="Arial" w:hAnsi="Arial"/>
          <w:b/>
          <w:lang w:eastAsia="en-US"/>
        </w:rPr>
        <w:t>koninklijk besluit</w:t>
      </w:r>
      <w:r w:rsidRPr="00450C92">
        <w:rPr>
          <w:rFonts w:ascii="Arial" w:hAnsi="Arial"/>
          <w:lang w:eastAsia="en-US"/>
        </w:rPr>
        <w:t xml:space="preserve"> van 18 september 2008 tot wijziging van sommige bepalingen inzake de mandaten bij de politiediensten</w:t>
      </w:r>
    </w:p>
    <w:p w14:paraId="4B546F81" w14:textId="77777777" w:rsidR="00450C92" w:rsidRPr="00450C92" w:rsidRDefault="00450C92" w:rsidP="00450C92">
      <w:pPr>
        <w:widowControl/>
        <w:jc w:val="both"/>
        <w:rPr>
          <w:rFonts w:ascii="Arial" w:hAnsi="Arial"/>
          <w:lang w:eastAsia="en-US"/>
        </w:rPr>
      </w:pPr>
      <w:r w:rsidRPr="00450C92">
        <w:rPr>
          <w:rFonts w:ascii="Arial" w:hAnsi="Arial"/>
          <w:lang w:eastAsia="en-US"/>
        </w:rPr>
        <w:t xml:space="preserve">De </w:t>
      </w:r>
      <w:r w:rsidRPr="00450C92">
        <w:rPr>
          <w:rFonts w:ascii="Arial" w:hAnsi="Arial"/>
          <w:b/>
          <w:lang w:eastAsia="en-US"/>
        </w:rPr>
        <w:t>nieuwe gemeentewet</w:t>
      </w:r>
    </w:p>
    <w:p w14:paraId="014682C1" w14:textId="77777777" w:rsidR="00450C92" w:rsidRPr="00450C92" w:rsidRDefault="00450C92" w:rsidP="00450C92">
      <w:pPr>
        <w:keepNext/>
        <w:widowControl/>
        <w:spacing w:before="240" w:after="240"/>
        <w:rPr>
          <w:rFonts w:ascii="Arial" w:hAnsi="Arial"/>
          <w:b/>
          <w:kern w:val="28"/>
          <w:sz w:val="24"/>
          <w:lang w:val="nl-BE" w:eastAsia="en-US"/>
        </w:rPr>
      </w:pPr>
      <w:r w:rsidRPr="00450C92">
        <w:rPr>
          <w:rFonts w:ascii="Arial" w:hAnsi="Arial"/>
          <w:b/>
          <w:kern w:val="28"/>
          <w:sz w:val="24"/>
          <w:lang w:val="nl-BE" w:eastAsia="en-US"/>
        </w:rPr>
        <w:t>Argumentatie</w:t>
      </w:r>
    </w:p>
    <w:p w14:paraId="0912E641" w14:textId="77777777" w:rsidR="00450C92" w:rsidRPr="00450C92" w:rsidRDefault="00450C92" w:rsidP="00450C92">
      <w:pPr>
        <w:widowControl/>
        <w:jc w:val="both"/>
        <w:rPr>
          <w:rFonts w:ascii="Arial" w:hAnsi="Arial" w:cs="Arial"/>
          <w:lang w:eastAsia="en-US"/>
        </w:rPr>
      </w:pPr>
      <w:r w:rsidRPr="00450C92">
        <w:rPr>
          <w:rFonts w:ascii="Arial" w:hAnsi="Arial" w:cs="Arial"/>
          <w:lang w:eastAsia="en-US"/>
        </w:rPr>
        <w:t xml:space="preserve">De politieraad van 11 december 2019 heeft beslist het operationeel kader, wat betreft het middenkader van de politiezone Zuiderkempen als volgt samen te stellen. Dit werd ook goedgekeurd door de gouverneur op 20 januari 2020. </w:t>
      </w:r>
    </w:p>
    <w:p w14:paraId="351811AC" w14:textId="77777777" w:rsidR="00450C92" w:rsidRPr="00450C92" w:rsidRDefault="00450C92" w:rsidP="00450C92">
      <w:pPr>
        <w:widowControl/>
        <w:numPr>
          <w:ilvl w:val="1"/>
          <w:numId w:val="17"/>
        </w:numPr>
        <w:jc w:val="both"/>
        <w:rPr>
          <w:rFonts w:ascii="Arial" w:hAnsi="Arial" w:cs="Arial"/>
          <w:lang w:eastAsia="en-US"/>
        </w:rPr>
      </w:pPr>
      <w:r w:rsidRPr="00450C92">
        <w:rPr>
          <w:rFonts w:ascii="Arial" w:hAnsi="Arial" w:cs="Arial"/>
          <w:lang w:eastAsia="en-US"/>
        </w:rPr>
        <w:t>16 voltijdse equivalenten hoofdinspecteurs van politie – OGP</w:t>
      </w:r>
    </w:p>
    <w:p w14:paraId="776AD274" w14:textId="77777777" w:rsidR="00450C92" w:rsidRPr="00450C92" w:rsidRDefault="00450C92" w:rsidP="00450C92">
      <w:pPr>
        <w:widowControl/>
        <w:overflowPunct/>
        <w:jc w:val="both"/>
        <w:textAlignment w:val="auto"/>
        <w:rPr>
          <w:rFonts w:ascii="Arial" w:hAnsi="Arial" w:cs="Arial"/>
          <w:bCs/>
          <w:lang w:val="nl-BE" w:eastAsia="en-US"/>
        </w:rPr>
      </w:pPr>
    </w:p>
    <w:p w14:paraId="5818A1F7" w14:textId="77777777" w:rsidR="00450C92" w:rsidRPr="00450C92" w:rsidRDefault="00450C92" w:rsidP="00450C92">
      <w:pPr>
        <w:widowControl/>
        <w:overflowPunct/>
        <w:jc w:val="both"/>
        <w:textAlignment w:val="auto"/>
        <w:rPr>
          <w:rFonts w:ascii="Arial" w:hAnsi="Arial" w:cs="Arial"/>
          <w:bCs/>
          <w:lang w:val="nl-BE" w:eastAsia="en-US"/>
        </w:rPr>
      </w:pPr>
      <w:r w:rsidRPr="00450C92">
        <w:rPr>
          <w:rFonts w:ascii="Arial" w:hAnsi="Arial" w:cs="Arial"/>
          <w:bCs/>
          <w:lang w:val="nl-BE" w:eastAsia="en-US"/>
        </w:rPr>
        <w:t>Momenteel bedraagt het voltijdse equivalent van hoofdinspecteurs van de politiezone Zuiderkempen slechts 14,8, waarvan:</w:t>
      </w:r>
    </w:p>
    <w:p w14:paraId="440A5FAA" w14:textId="77777777" w:rsidR="00450C92" w:rsidRPr="00450C92" w:rsidRDefault="00450C92" w:rsidP="00450C92">
      <w:pPr>
        <w:widowControl/>
        <w:numPr>
          <w:ilvl w:val="0"/>
          <w:numId w:val="18"/>
        </w:numPr>
        <w:overflowPunct/>
        <w:jc w:val="both"/>
        <w:textAlignment w:val="auto"/>
        <w:rPr>
          <w:rFonts w:ascii="Arial" w:hAnsi="Arial" w:cs="Arial"/>
          <w:bCs/>
          <w:lang w:val="nl-BE" w:eastAsia="en-US"/>
        </w:rPr>
      </w:pPr>
      <w:r w:rsidRPr="00450C92">
        <w:rPr>
          <w:rFonts w:ascii="Arial" w:hAnsi="Arial" w:cs="Arial"/>
          <w:bCs/>
          <w:lang w:val="nl-BE" w:eastAsia="en-US"/>
        </w:rPr>
        <w:t xml:space="preserve">1 </w:t>
      </w:r>
      <w:r w:rsidRPr="00450C92">
        <w:rPr>
          <w:rFonts w:ascii="Arial" w:hAnsi="Arial" w:cs="Arial"/>
          <w:lang w:eastAsia="en-US"/>
        </w:rPr>
        <w:t xml:space="preserve">voltijdse equivalent </w:t>
      </w:r>
      <w:r w:rsidRPr="00450C92">
        <w:rPr>
          <w:rFonts w:ascii="Arial" w:hAnsi="Arial" w:cs="Arial"/>
          <w:bCs/>
          <w:lang w:val="nl-BE" w:eastAsia="en-US"/>
        </w:rPr>
        <w:t>HINP bij de dienst beleidsondersteuning</w:t>
      </w:r>
    </w:p>
    <w:p w14:paraId="5D04DBEA" w14:textId="77777777" w:rsidR="00450C92" w:rsidRPr="00450C92" w:rsidRDefault="00450C92" w:rsidP="00450C92">
      <w:pPr>
        <w:widowControl/>
        <w:numPr>
          <w:ilvl w:val="0"/>
          <w:numId w:val="18"/>
        </w:numPr>
        <w:overflowPunct/>
        <w:jc w:val="both"/>
        <w:textAlignment w:val="auto"/>
        <w:rPr>
          <w:rFonts w:ascii="Arial" w:hAnsi="Arial" w:cs="Arial"/>
          <w:bCs/>
          <w:lang w:val="nl-BE" w:eastAsia="en-US"/>
        </w:rPr>
      </w:pPr>
      <w:r w:rsidRPr="00450C92">
        <w:rPr>
          <w:rFonts w:ascii="Arial" w:hAnsi="Arial" w:cs="Arial"/>
          <w:bCs/>
          <w:lang w:val="nl-BE" w:eastAsia="en-US"/>
        </w:rPr>
        <w:t xml:space="preserve">3 </w:t>
      </w:r>
      <w:r w:rsidRPr="00450C92">
        <w:rPr>
          <w:rFonts w:ascii="Arial" w:hAnsi="Arial" w:cs="Arial"/>
          <w:lang w:eastAsia="en-US"/>
        </w:rPr>
        <w:t xml:space="preserve">voltijdse equivalenten </w:t>
      </w:r>
      <w:r w:rsidRPr="00450C92">
        <w:rPr>
          <w:rFonts w:ascii="Arial" w:hAnsi="Arial" w:cs="Arial"/>
          <w:bCs/>
          <w:lang w:val="nl-BE" w:eastAsia="en-US"/>
        </w:rPr>
        <w:t>HINP bij de dienst steun en informatie</w:t>
      </w:r>
    </w:p>
    <w:p w14:paraId="1E759413" w14:textId="77777777" w:rsidR="00450C92" w:rsidRPr="00450C92" w:rsidRDefault="00450C92" w:rsidP="00450C92">
      <w:pPr>
        <w:widowControl/>
        <w:numPr>
          <w:ilvl w:val="1"/>
          <w:numId w:val="18"/>
        </w:numPr>
        <w:overflowPunct/>
        <w:jc w:val="both"/>
        <w:textAlignment w:val="auto"/>
        <w:rPr>
          <w:rFonts w:ascii="Arial" w:hAnsi="Arial" w:cs="Arial"/>
          <w:bCs/>
          <w:lang w:val="nl-BE" w:eastAsia="en-US"/>
        </w:rPr>
      </w:pPr>
      <w:r w:rsidRPr="00450C92">
        <w:rPr>
          <w:rFonts w:ascii="Arial" w:hAnsi="Arial" w:cs="Arial"/>
          <w:bCs/>
          <w:lang w:val="nl-BE" w:eastAsia="en-US"/>
        </w:rPr>
        <w:t>Waarvan 1 HINP de officiersopleiding aan het volbrengen is</w:t>
      </w:r>
    </w:p>
    <w:p w14:paraId="1FBE5E3E" w14:textId="77777777" w:rsidR="00450C92" w:rsidRPr="00450C92" w:rsidRDefault="00450C92" w:rsidP="00450C92">
      <w:pPr>
        <w:widowControl/>
        <w:numPr>
          <w:ilvl w:val="0"/>
          <w:numId w:val="18"/>
        </w:numPr>
        <w:overflowPunct/>
        <w:jc w:val="both"/>
        <w:textAlignment w:val="auto"/>
        <w:rPr>
          <w:rFonts w:ascii="Arial" w:hAnsi="Arial" w:cs="Arial"/>
          <w:bCs/>
          <w:lang w:val="nl-BE" w:eastAsia="en-US"/>
        </w:rPr>
      </w:pPr>
      <w:r w:rsidRPr="00450C92">
        <w:rPr>
          <w:rFonts w:ascii="Arial" w:hAnsi="Arial" w:cs="Arial"/>
          <w:bCs/>
          <w:lang w:val="nl-BE" w:eastAsia="en-US"/>
        </w:rPr>
        <w:t xml:space="preserve">7 </w:t>
      </w:r>
      <w:r w:rsidRPr="00450C92">
        <w:rPr>
          <w:rFonts w:ascii="Arial" w:hAnsi="Arial" w:cs="Arial"/>
          <w:lang w:eastAsia="en-US"/>
        </w:rPr>
        <w:t>voltijdse equivalenten</w:t>
      </w:r>
      <w:r w:rsidRPr="00450C92">
        <w:rPr>
          <w:rFonts w:ascii="Arial" w:hAnsi="Arial" w:cs="Arial"/>
          <w:bCs/>
          <w:lang w:val="nl-BE" w:eastAsia="en-US"/>
        </w:rPr>
        <w:t xml:space="preserve"> HINP bij de dienst interventiepolitie</w:t>
      </w:r>
    </w:p>
    <w:p w14:paraId="653232FC" w14:textId="77777777" w:rsidR="00450C92" w:rsidRPr="00450C92" w:rsidRDefault="00450C92" w:rsidP="00450C92">
      <w:pPr>
        <w:widowControl/>
        <w:numPr>
          <w:ilvl w:val="0"/>
          <w:numId w:val="18"/>
        </w:numPr>
        <w:overflowPunct/>
        <w:jc w:val="both"/>
        <w:textAlignment w:val="auto"/>
        <w:rPr>
          <w:rFonts w:ascii="Arial" w:hAnsi="Arial" w:cs="Arial"/>
          <w:bCs/>
          <w:lang w:val="nl-BE" w:eastAsia="en-US"/>
        </w:rPr>
      </w:pPr>
      <w:r w:rsidRPr="00450C92">
        <w:rPr>
          <w:rFonts w:ascii="Arial" w:hAnsi="Arial" w:cs="Arial"/>
          <w:bCs/>
          <w:lang w:val="nl-BE" w:eastAsia="en-US"/>
        </w:rPr>
        <w:t xml:space="preserve">2 </w:t>
      </w:r>
      <w:r w:rsidRPr="00450C92">
        <w:rPr>
          <w:rFonts w:ascii="Arial" w:hAnsi="Arial" w:cs="Arial"/>
          <w:lang w:eastAsia="en-US"/>
        </w:rPr>
        <w:t xml:space="preserve">voltijdse equivalenten </w:t>
      </w:r>
      <w:r w:rsidRPr="00450C92">
        <w:rPr>
          <w:rFonts w:ascii="Arial" w:hAnsi="Arial" w:cs="Arial"/>
          <w:bCs/>
          <w:lang w:val="nl-BE" w:eastAsia="en-US"/>
        </w:rPr>
        <w:t>HINP bij de dienst lokale opsporing</w:t>
      </w:r>
    </w:p>
    <w:p w14:paraId="51DACBCE" w14:textId="77777777" w:rsidR="00450C92" w:rsidRPr="00450C92" w:rsidRDefault="00450C92" w:rsidP="00450C92">
      <w:pPr>
        <w:widowControl/>
        <w:numPr>
          <w:ilvl w:val="0"/>
          <w:numId w:val="18"/>
        </w:numPr>
        <w:overflowPunct/>
        <w:jc w:val="both"/>
        <w:textAlignment w:val="auto"/>
        <w:rPr>
          <w:rFonts w:ascii="Arial" w:hAnsi="Arial" w:cs="Arial"/>
          <w:bCs/>
          <w:lang w:val="nl-BE" w:eastAsia="en-US"/>
        </w:rPr>
      </w:pPr>
      <w:r w:rsidRPr="00450C92">
        <w:rPr>
          <w:rFonts w:ascii="Arial" w:hAnsi="Arial" w:cs="Arial"/>
          <w:bCs/>
          <w:lang w:val="nl-BE" w:eastAsia="en-US"/>
        </w:rPr>
        <w:t xml:space="preserve">1,8 </w:t>
      </w:r>
      <w:r w:rsidRPr="00450C92">
        <w:rPr>
          <w:rFonts w:ascii="Arial" w:hAnsi="Arial" w:cs="Arial"/>
          <w:lang w:eastAsia="en-US"/>
        </w:rPr>
        <w:t>voltijdse equivalenten HINP bij de dienst wijkpolitie</w:t>
      </w:r>
    </w:p>
    <w:p w14:paraId="51C98B01" w14:textId="77777777" w:rsidR="00450C92" w:rsidRPr="00450C92" w:rsidRDefault="00450C92" w:rsidP="00450C92">
      <w:pPr>
        <w:widowControl/>
        <w:overflowPunct/>
        <w:jc w:val="both"/>
        <w:textAlignment w:val="auto"/>
        <w:rPr>
          <w:rFonts w:ascii="Arial" w:hAnsi="Arial" w:cs="Arial"/>
          <w:bCs/>
          <w:lang w:val="nl-BE" w:eastAsia="en-US"/>
        </w:rPr>
      </w:pPr>
    </w:p>
    <w:p w14:paraId="3BE69827" w14:textId="77777777" w:rsidR="00450C92" w:rsidRPr="00450C92" w:rsidRDefault="00450C92" w:rsidP="00450C92">
      <w:pPr>
        <w:widowControl/>
        <w:overflowPunct/>
        <w:autoSpaceDE/>
        <w:autoSpaceDN/>
        <w:adjustRightInd/>
        <w:contextualSpacing/>
        <w:jc w:val="both"/>
        <w:textAlignment w:val="auto"/>
        <w:rPr>
          <w:rFonts w:ascii="Arial" w:hAnsi="Arial" w:cs="Arial"/>
          <w:bCs/>
          <w:lang w:val="nl-BE" w:eastAsia="en-US"/>
        </w:rPr>
      </w:pPr>
      <w:r w:rsidRPr="00450C92">
        <w:rPr>
          <w:rFonts w:ascii="Arial" w:hAnsi="Arial" w:cs="Arial"/>
          <w:bCs/>
          <w:lang w:val="nl-BE" w:eastAsia="en-US"/>
        </w:rPr>
        <w:t xml:space="preserve">Daar de personeelsformatie 16 voltijdse equivalenten voorziet en er maar 14,8 voltijdse equivalenten bedraagt, is er duidelijk nood aan een extra hoofdinspecteur binnen de lokale politie Zuiderkempen. </w:t>
      </w:r>
    </w:p>
    <w:p w14:paraId="1867F480" w14:textId="77777777" w:rsidR="00450C92" w:rsidRPr="00450C92" w:rsidRDefault="00450C92" w:rsidP="00450C92">
      <w:pPr>
        <w:widowControl/>
        <w:jc w:val="both"/>
        <w:rPr>
          <w:rFonts w:ascii="Arial" w:hAnsi="Arial" w:cs="Arial"/>
          <w:bCs/>
          <w:lang w:val="nl-BE" w:eastAsia="en-US"/>
        </w:rPr>
      </w:pPr>
    </w:p>
    <w:p w14:paraId="671B8E4A" w14:textId="77777777" w:rsidR="00450C92" w:rsidRPr="00450C92" w:rsidRDefault="00450C92" w:rsidP="00450C92">
      <w:pPr>
        <w:widowControl/>
        <w:jc w:val="both"/>
        <w:rPr>
          <w:rFonts w:ascii="Arial" w:hAnsi="Arial" w:cs="Arial"/>
          <w:bCs/>
          <w:lang w:val="nl-BE" w:eastAsia="en-US"/>
        </w:rPr>
      </w:pPr>
      <w:r w:rsidRPr="00450C92">
        <w:rPr>
          <w:rFonts w:ascii="Arial" w:hAnsi="Arial" w:cs="Arial"/>
          <w:bCs/>
          <w:lang w:val="nl-BE" w:eastAsia="en-US"/>
        </w:rPr>
        <w:t xml:space="preserve">Gezien dat dossiers rond allerlei (intra) familiale en sociale problematieken zich meer en meer situeren in verschillende problematieken. Gezien dat dossiers complexer worden en er vaak hulpverlening nodig is voor verschillende problematieken. Gezien de werkdruk en de continuïteit binnen het korps. Gezien er duidelijk nood is aan een gespecialiseerde politieambtenaar, is het aangewezen om de personeelsformatie aan te passen van één hoofdinspecteur naar één hybride functie: hoofdinspecteur met bijzondere specialisatie </w:t>
      </w:r>
      <w:proofErr w:type="spellStart"/>
      <w:r w:rsidRPr="00450C92">
        <w:rPr>
          <w:rFonts w:ascii="Arial" w:hAnsi="Arial" w:cs="Arial"/>
          <w:bCs/>
          <w:lang w:val="nl-BE" w:eastAsia="en-US"/>
        </w:rPr>
        <w:t>politieassistent</w:t>
      </w:r>
      <w:proofErr w:type="spellEnd"/>
      <w:r w:rsidRPr="00450C92">
        <w:rPr>
          <w:rFonts w:ascii="Arial" w:hAnsi="Arial" w:cs="Arial"/>
          <w:bCs/>
          <w:lang w:val="nl-BE" w:eastAsia="en-US"/>
        </w:rPr>
        <w:t xml:space="preserve">(e) of hoofdinspecteur. Dit betekent dat de functie in de praktijk zowel door een hoofdinspecteur als door een hoofdinspecteur met bijzondere specialisatie </w:t>
      </w:r>
      <w:proofErr w:type="spellStart"/>
      <w:r w:rsidRPr="00450C92">
        <w:rPr>
          <w:rFonts w:ascii="Arial" w:hAnsi="Arial" w:cs="Arial"/>
          <w:bCs/>
          <w:lang w:val="nl-BE" w:eastAsia="en-US"/>
        </w:rPr>
        <w:t>politieassistent</w:t>
      </w:r>
      <w:proofErr w:type="spellEnd"/>
      <w:r w:rsidRPr="00450C92">
        <w:rPr>
          <w:rFonts w:ascii="Arial" w:hAnsi="Arial" w:cs="Arial"/>
          <w:bCs/>
          <w:lang w:val="nl-BE" w:eastAsia="en-US"/>
        </w:rPr>
        <w:t xml:space="preserve">(e) ingevuld kan worden. Gezien de inhoudelijke meerwaarde die een hoofdinspecteur met bijzondere specialisatie </w:t>
      </w:r>
      <w:proofErr w:type="spellStart"/>
      <w:r w:rsidRPr="00450C92">
        <w:rPr>
          <w:rFonts w:ascii="Arial" w:hAnsi="Arial" w:cs="Arial"/>
          <w:bCs/>
          <w:lang w:val="nl-BE" w:eastAsia="en-US"/>
        </w:rPr>
        <w:t>politieassistent</w:t>
      </w:r>
      <w:proofErr w:type="spellEnd"/>
      <w:r w:rsidRPr="00450C92">
        <w:rPr>
          <w:rFonts w:ascii="Arial" w:hAnsi="Arial" w:cs="Arial"/>
          <w:bCs/>
          <w:lang w:val="nl-BE" w:eastAsia="en-US"/>
        </w:rPr>
        <w:t xml:space="preserve">(e) kan bieden in het domein van </w:t>
      </w:r>
      <w:proofErr w:type="spellStart"/>
      <w:r w:rsidRPr="00450C92">
        <w:rPr>
          <w:rFonts w:ascii="Arial" w:hAnsi="Arial" w:cs="Arial"/>
          <w:bCs/>
          <w:lang w:val="nl-BE" w:eastAsia="en-US"/>
        </w:rPr>
        <w:t>intrafamiliale</w:t>
      </w:r>
      <w:proofErr w:type="spellEnd"/>
      <w:r w:rsidRPr="00450C92">
        <w:rPr>
          <w:rFonts w:ascii="Arial" w:hAnsi="Arial" w:cs="Arial"/>
          <w:bCs/>
          <w:lang w:val="nl-BE" w:eastAsia="en-US"/>
        </w:rPr>
        <w:t xml:space="preserve"> en sociale problematieken, is dit het na te streven profiel. De realiteit is echter dat dit profiel niet evident is om te vinden. Om de operationele continuïteit te garanderen, moet deze functie ook waargenomen kunnen worden door een hoofdinspecteur.</w:t>
      </w:r>
    </w:p>
    <w:p w14:paraId="272EAB24" w14:textId="77777777" w:rsidR="00450C92" w:rsidRPr="00450C92" w:rsidRDefault="00450C92" w:rsidP="00450C92">
      <w:pPr>
        <w:widowControl/>
        <w:jc w:val="both"/>
        <w:rPr>
          <w:rFonts w:ascii="Arial" w:hAnsi="Arial" w:cs="Arial"/>
          <w:bCs/>
          <w:lang w:val="nl-BE" w:eastAsia="en-US"/>
        </w:rPr>
      </w:pPr>
    </w:p>
    <w:p w14:paraId="44683A07" w14:textId="77777777" w:rsidR="00450C92" w:rsidRPr="00450C92" w:rsidRDefault="00450C92" w:rsidP="00450C92">
      <w:pPr>
        <w:widowControl/>
        <w:jc w:val="both"/>
        <w:rPr>
          <w:rFonts w:ascii="Arial" w:hAnsi="Arial" w:cs="Arial"/>
          <w:bCs/>
          <w:lang w:val="nl-BE" w:eastAsia="en-US"/>
        </w:rPr>
      </w:pPr>
      <w:r w:rsidRPr="00450C92">
        <w:rPr>
          <w:rFonts w:ascii="Arial" w:hAnsi="Arial" w:cs="Arial"/>
          <w:bCs/>
          <w:lang w:val="nl-BE" w:eastAsia="en-US"/>
        </w:rPr>
        <w:t xml:space="preserve">De </w:t>
      </w:r>
      <w:proofErr w:type="spellStart"/>
      <w:r w:rsidRPr="00450C92">
        <w:rPr>
          <w:rFonts w:ascii="Arial" w:hAnsi="Arial" w:cs="Arial"/>
          <w:bCs/>
          <w:lang w:val="nl-BE" w:eastAsia="en-US"/>
        </w:rPr>
        <w:t>politieassistent</w:t>
      </w:r>
      <w:proofErr w:type="spellEnd"/>
      <w:r w:rsidRPr="00450C92">
        <w:rPr>
          <w:rFonts w:ascii="Arial" w:hAnsi="Arial" w:cs="Arial"/>
          <w:bCs/>
          <w:lang w:val="nl-BE" w:eastAsia="en-US"/>
        </w:rPr>
        <w:t xml:space="preserve">(e) fungeert, door zijn/haar specifieke competenties, als gespecialiseerd politieambtenaar inzake sociale materies en dit binnen de functionaliteiten jeugd en gezin, slachtofferbejegening en zeden. </w:t>
      </w:r>
      <w:r w:rsidRPr="00450C92">
        <w:rPr>
          <w:rFonts w:ascii="Arial" w:hAnsi="Arial" w:cs="Arial"/>
          <w:bCs/>
          <w:lang w:eastAsia="en-US"/>
        </w:rPr>
        <w:t xml:space="preserve">Hij/zij maakt deel uit van de dienst interventiepolitie. </w:t>
      </w:r>
    </w:p>
    <w:p w14:paraId="6D86EFFD" w14:textId="77777777" w:rsidR="00450C92" w:rsidRPr="00450C92" w:rsidRDefault="00450C92" w:rsidP="00450C92">
      <w:pPr>
        <w:widowControl/>
        <w:jc w:val="both"/>
        <w:rPr>
          <w:rFonts w:ascii="Arial" w:hAnsi="Arial" w:cs="Arial"/>
          <w:lang w:eastAsia="en-US"/>
        </w:rPr>
      </w:pPr>
    </w:p>
    <w:p w14:paraId="6CB1A7C1" w14:textId="77777777" w:rsidR="00450C92" w:rsidRPr="00450C92" w:rsidRDefault="00450C92" w:rsidP="00450C92">
      <w:pPr>
        <w:widowControl/>
        <w:jc w:val="both"/>
        <w:rPr>
          <w:rFonts w:ascii="Arial" w:hAnsi="Arial" w:cs="Arial"/>
          <w:bCs/>
          <w:lang w:val="nl-BE" w:eastAsia="en-US"/>
        </w:rPr>
      </w:pPr>
      <w:r w:rsidRPr="00450C92">
        <w:rPr>
          <w:rFonts w:ascii="Arial" w:hAnsi="Arial" w:cs="Arial"/>
          <w:bCs/>
          <w:lang w:val="nl-BE" w:eastAsia="en-US"/>
        </w:rPr>
        <w:lastRenderedPageBreak/>
        <w:t xml:space="preserve">Deze aanpassing van personeelsformatie en takenpakket incl. competentieprofiel, dewelke is opgenomen in bijlage 1 van dit besluit, zullen extra besproken worden op het </w:t>
      </w:r>
      <w:r w:rsidRPr="00450C92">
        <w:rPr>
          <w:rFonts w:ascii="Arial" w:hAnsi="Arial" w:cs="Arial"/>
          <w:lang w:eastAsia="en-US"/>
        </w:rPr>
        <w:t xml:space="preserve">Basis Overleg Comité </w:t>
      </w:r>
      <w:r w:rsidRPr="00450C92">
        <w:rPr>
          <w:rFonts w:ascii="Arial" w:hAnsi="Arial" w:cs="Arial"/>
          <w:bCs/>
          <w:lang w:val="nl-BE" w:eastAsia="en-US"/>
        </w:rPr>
        <w:t xml:space="preserve">van 08 september 2023. Het competentieprofiel en takenpakket is hetzelfde als de functie van hoofdinspecteur – coördinator actiedomein, behalve de bijkomende taakinhoud als “hoofdinspecteur bijzondere specialisatie </w:t>
      </w:r>
      <w:proofErr w:type="spellStart"/>
      <w:r w:rsidRPr="00450C92">
        <w:rPr>
          <w:rFonts w:ascii="Arial" w:hAnsi="Arial" w:cs="Arial"/>
          <w:bCs/>
          <w:lang w:val="nl-BE" w:eastAsia="en-US"/>
        </w:rPr>
        <w:t>politieassistent</w:t>
      </w:r>
      <w:proofErr w:type="spellEnd"/>
      <w:r w:rsidRPr="00450C92">
        <w:rPr>
          <w:rFonts w:ascii="Arial" w:hAnsi="Arial" w:cs="Arial"/>
          <w:bCs/>
          <w:lang w:val="nl-BE" w:eastAsia="en-US"/>
        </w:rPr>
        <w:t xml:space="preserve">(e)/hoofdinspecteur”. Deze taakinhoud werd specifieker gemaakt, waarbij de invulling gebaseerd is op het takenpakket van hoofdinspecteur coördinator actiedomein jeugd en gezin. </w:t>
      </w:r>
    </w:p>
    <w:p w14:paraId="767D9836" w14:textId="77777777" w:rsidR="00450C92" w:rsidRPr="00450C92" w:rsidRDefault="00450C92" w:rsidP="00450C92">
      <w:pPr>
        <w:keepNext/>
        <w:widowControl/>
        <w:spacing w:before="240" w:after="240"/>
        <w:rPr>
          <w:rFonts w:ascii="Arial" w:hAnsi="Arial"/>
          <w:b/>
          <w:kern w:val="28"/>
          <w:sz w:val="24"/>
          <w:lang w:val="nl-BE" w:eastAsia="en-US"/>
        </w:rPr>
      </w:pPr>
      <w:r w:rsidRPr="00450C92">
        <w:rPr>
          <w:rFonts w:ascii="Arial" w:hAnsi="Arial"/>
          <w:b/>
          <w:kern w:val="28"/>
          <w:sz w:val="24"/>
          <w:lang w:val="nl-BE" w:eastAsia="en-US"/>
        </w:rPr>
        <w:t>Financiële gevolgen</w:t>
      </w:r>
    </w:p>
    <w:p w14:paraId="4B454E9F" w14:textId="77777777" w:rsidR="00450C92" w:rsidRPr="00450C92" w:rsidRDefault="00450C92" w:rsidP="00450C92">
      <w:pPr>
        <w:widowControl/>
        <w:rPr>
          <w:rFonts w:ascii="Arial" w:hAnsi="Arial" w:cs="Arial"/>
          <w:bCs/>
          <w:lang w:val="nl-BE" w:eastAsia="en-US"/>
        </w:rPr>
      </w:pPr>
      <w:r w:rsidRPr="00450C92">
        <w:rPr>
          <w:rFonts w:ascii="Arial" w:hAnsi="Arial" w:cs="Arial"/>
          <w:bCs/>
          <w:lang w:val="nl-BE" w:eastAsia="en-US"/>
        </w:rPr>
        <w:t xml:space="preserve">Tevens werd de financiële impact van deze wijziging ingeschat.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773"/>
      </w:tblGrid>
      <w:tr w:rsidR="00450C92" w:rsidRPr="00450C92" w14:paraId="2386D172" w14:textId="77777777" w:rsidTr="00846A33">
        <w:tc>
          <w:tcPr>
            <w:tcW w:w="4773" w:type="dxa"/>
            <w:shd w:val="clear" w:color="auto" w:fill="auto"/>
          </w:tcPr>
          <w:p w14:paraId="5E788460" w14:textId="77777777" w:rsidR="00450C92" w:rsidRPr="00450C92" w:rsidRDefault="00450C92" w:rsidP="00450C92">
            <w:pPr>
              <w:widowControl/>
              <w:rPr>
                <w:rFonts w:ascii="Arial" w:hAnsi="Arial" w:cs="Arial"/>
                <w:b/>
                <w:lang w:val="nl-BE" w:eastAsia="en-US"/>
              </w:rPr>
            </w:pPr>
            <w:r w:rsidRPr="00450C92">
              <w:rPr>
                <w:rFonts w:ascii="Arial" w:hAnsi="Arial" w:cs="Arial"/>
                <w:b/>
                <w:lang w:val="nl-BE" w:eastAsia="en-US"/>
              </w:rPr>
              <w:t>Loonschaal startende hoofdinspecteur</w:t>
            </w:r>
          </w:p>
        </w:tc>
        <w:tc>
          <w:tcPr>
            <w:tcW w:w="4773" w:type="dxa"/>
            <w:shd w:val="clear" w:color="auto" w:fill="auto"/>
          </w:tcPr>
          <w:p w14:paraId="507B4159" w14:textId="77777777" w:rsidR="00450C92" w:rsidRPr="00450C92" w:rsidRDefault="00450C92" w:rsidP="00450C92">
            <w:pPr>
              <w:widowControl/>
              <w:rPr>
                <w:rFonts w:ascii="Arial" w:hAnsi="Arial" w:cs="Arial"/>
                <w:b/>
                <w:lang w:val="nl-BE" w:eastAsia="en-US"/>
              </w:rPr>
            </w:pPr>
            <w:r w:rsidRPr="00450C92">
              <w:rPr>
                <w:rFonts w:ascii="Arial" w:hAnsi="Arial" w:cs="Arial"/>
                <w:b/>
                <w:lang w:val="nl-BE" w:eastAsia="en-US"/>
              </w:rPr>
              <w:t xml:space="preserve">Loonschaal startende hoofdinspecteur bijzondere specialisatie </w:t>
            </w:r>
            <w:proofErr w:type="spellStart"/>
            <w:r w:rsidRPr="00450C92">
              <w:rPr>
                <w:rFonts w:ascii="Arial" w:hAnsi="Arial" w:cs="Arial"/>
                <w:b/>
                <w:lang w:val="nl-BE" w:eastAsia="en-US"/>
              </w:rPr>
              <w:t>politieassistent</w:t>
            </w:r>
            <w:proofErr w:type="spellEnd"/>
            <w:r w:rsidRPr="00450C92">
              <w:rPr>
                <w:rFonts w:ascii="Arial" w:hAnsi="Arial" w:cs="Arial"/>
                <w:b/>
                <w:lang w:val="nl-BE" w:eastAsia="en-US"/>
              </w:rPr>
              <w:t>(e)</w:t>
            </w:r>
          </w:p>
        </w:tc>
      </w:tr>
      <w:tr w:rsidR="00450C92" w:rsidRPr="00450C92" w14:paraId="3F5B7904" w14:textId="77777777" w:rsidTr="00846A33">
        <w:tc>
          <w:tcPr>
            <w:tcW w:w="4773" w:type="dxa"/>
            <w:shd w:val="clear" w:color="auto" w:fill="auto"/>
          </w:tcPr>
          <w:p w14:paraId="061DBB4A" w14:textId="77777777" w:rsidR="00450C92" w:rsidRPr="00450C92" w:rsidRDefault="00450C92" w:rsidP="00450C92">
            <w:pPr>
              <w:widowControl/>
              <w:rPr>
                <w:rFonts w:ascii="Arial" w:hAnsi="Arial" w:cs="Arial"/>
                <w:bCs/>
                <w:lang w:val="nl-BE" w:eastAsia="en-US"/>
              </w:rPr>
            </w:pPr>
            <w:r w:rsidRPr="00450C92">
              <w:rPr>
                <w:rFonts w:ascii="Arial" w:hAnsi="Arial" w:cs="Arial"/>
                <w:bCs/>
                <w:lang w:val="nl-BE" w:eastAsia="en-US"/>
              </w:rPr>
              <w:t>M1.1</w:t>
            </w:r>
          </w:p>
        </w:tc>
        <w:tc>
          <w:tcPr>
            <w:tcW w:w="4773" w:type="dxa"/>
            <w:shd w:val="clear" w:color="auto" w:fill="auto"/>
          </w:tcPr>
          <w:p w14:paraId="3DA6B430" w14:textId="77777777" w:rsidR="00450C92" w:rsidRPr="00450C92" w:rsidRDefault="00450C92" w:rsidP="00450C92">
            <w:pPr>
              <w:widowControl/>
              <w:rPr>
                <w:rFonts w:ascii="Arial" w:hAnsi="Arial" w:cs="Arial"/>
                <w:bCs/>
                <w:lang w:val="nl-BE" w:eastAsia="en-US"/>
              </w:rPr>
            </w:pPr>
            <w:r w:rsidRPr="00450C92">
              <w:rPr>
                <w:rFonts w:ascii="Arial" w:hAnsi="Arial" w:cs="Arial"/>
                <w:bCs/>
                <w:lang w:val="nl-BE" w:eastAsia="en-US"/>
              </w:rPr>
              <w:t xml:space="preserve">M1.2 </w:t>
            </w:r>
          </w:p>
        </w:tc>
      </w:tr>
      <w:tr w:rsidR="00450C92" w:rsidRPr="00450C92" w14:paraId="3A2B9A59" w14:textId="77777777" w:rsidTr="00846A33">
        <w:trPr>
          <w:trHeight w:val="307"/>
        </w:trPr>
        <w:tc>
          <w:tcPr>
            <w:tcW w:w="4773" w:type="dxa"/>
            <w:shd w:val="clear" w:color="auto" w:fill="auto"/>
          </w:tcPr>
          <w:p w14:paraId="333E77A7" w14:textId="77777777" w:rsidR="00450C92" w:rsidRPr="00450C92" w:rsidRDefault="00450C92" w:rsidP="00450C92">
            <w:pPr>
              <w:widowControl/>
              <w:rPr>
                <w:rFonts w:ascii="Arial" w:hAnsi="Arial" w:cs="Arial"/>
                <w:bCs/>
                <w:lang w:val="nl-BE" w:eastAsia="en-US"/>
              </w:rPr>
            </w:pPr>
            <w:r w:rsidRPr="00450C92">
              <w:rPr>
                <w:rFonts w:ascii="Arial" w:hAnsi="Arial" w:cs="Arial"/>
                <w:bCs/>
                <w:lang w:val="nl-BE" w:eastAsia="en-US"/>
              </w:rPr>
              <w:t>17.352,55 euro bruto/jaar (niet geïndexeerd)</w:t>
            </w:r>
          </w:p>
        </w:tc>
        <w:tc>
          <w:tcPr>
            <w:tcW w:w="4773" w:type="dxa"/>
            <w:shd w:val="clear" w:color="auto" w:fill="auto"/>
          </w:tcPr>
          <w:p w14:paraId="7E811C67" w14:textId="77777777" w:rsidR="00450C92" w:rsidRPr="00450C92" w:rsidRDefault="00450C92" w:rsidP="00450C92">
            <w:pPr>
              <w:widowControl/>
              <w:rPr>
                <w:rFonts w:ascii="Arial" w:hAnsi="Arial" w:cs="Arial"/>
                <w:bCs/>
                <w:lang w:val="nl-BE" w:eastAsia="en-US"/>
              </w:rPr>
            </w:pPr>
            <w:r w:rsidRPr="00450C92">
              <w:rPr>
                <w:rFonts w:ascii="Arial" w:hAnsi="Arial" w:cs="Arial"/>
                <w:bCs/>
                <w:lang w:val="nl-BE" w:eastAsia="en-US"/>
              </w:rPr>
              <w:t>18.914,28 euro bruto/jaar (niet geïndexeerd)</w:t>
            </w:r>
          </w:p>
        </w:tc>
      </w:tr>
      <w:tr w:rsidR="00450C92" w:rsidRPr="00450C92" w14:paraId="17EFD751" w14:textId="77777777" w:rsidTr="00846A33">
        <w:trPr>
          <w:trHeight w:val="307"/>
        </w:trPr>
        <w:tc>
          <w:tcPr>
            <w:tcW w:w="9546" w:type="dxa"/>
            <w:gridSpan w:val="2"/>
            <w:shd w:val="clear" w:color="auto" w:fill="auto"/>
          </w:tcPr>
          <w:p w14:paraId="35CD16C8" w14:textId="77777777" w:rsidR="00450C92" w:rsidRPr="00450C92" w:rsidRDefault="00450C92" w:rsidP="00450C92">
            <w:pPr>
              <w:widowControl/>
              <w:jc w:val="center"/>
              <w:rPr>
                <w:rFonts w:ascii="Arial" w:hAnsi="Arial" w:cs="Arial"/>
                <w:bCs/>
                <w:lang w:val="nl-BE" w:eastAsia="en-US"/>
              </w:rPr>
            </w:pPr>
            <w:r w:rsidRPr="00450C92">
              <w:rPr>
                <w:rFonts w:ascii="Arial" w:hAnsi="Arial" w:cs="Arial"/>
                <w:bCs/>
                <w:lang w:val="nl-BE" w:eastAsia="en-US"/>
              </w:rPr>
              <w:t>Verschil 1.561,73 euro bruto, op jaarbasis (niet geïndexeerd)</w:t>
            </w:r>
          </w:p>
        </w:tc>
      </w:tr>
    </w:tbl>
    <w:p w14:paraId="6723FE0A" w14:textId="77777777" w:rsidR="00450C92" w:rsidRPr="00450C92" w:rsidRDefault="00450C92" w:rsidP="00450C92">
      <w:pPr>
        <w:widowControl/>
        <w:rPr>
          <w:rFonts w:ascii="Arial" w:hAnsi="Arial" w:cs="Arial"/>
          <w:bCs/>
          <w:lang w:val="nl-BE" w:eastAsia="en-US"/>
        </w:rPr>
      </w:pPr>
    </w:p>
    <w:p w14:paraId="6AD5A7A3" w14:textId="77777777" w:rsidR="00450C92" w:rsidRPr="00450C92" w:rsidRDefault="00450C92" w:rsidP="00450C92">
      <w:pPr>
        <w:widowControl/>
        <w:jc w:val="both"/>
        <w:rPr>
          <w:rFonts w:ascii="Arial" w:hAnsi="Arial" w:cs="Arial"/>
          <w:bCs/>
          <w:lang w:val="nl-BE" w:eastAsia="en-US"/>
        </w:rPr>
      </w:pPr>
      <w:r w:rsidRPr="00450C92">
        <w:rPr>
          <w:rFonts w:ascii="Arial" w:hAnsi="Arial" w:cs="Arial"/>
          <w:lang w:eastAsia="en-US"/>
        </w:rPr>
        <w:t xml:space="preserve">De </w:t>
      </w:r>
      <w:r w:rsidRPr="00450C92">
        <w:rPr>
          <w:rFonts w:ascii="Arial" w:hAnsi="Arial" w:cs="Arial"/>
          <w:bCs/>
          <w:lang w:val="nl-BE" w:eastAsia="en-US"/>
        </w:rPr>
        <w:t xml:space="preserve">hoofdinspecteur bijzondere specialisatie </w:t>
      </w:r>
      <w:proofErr w:type="spellStart"/>
      <w:r w:rsidRPr="00450C92">
        <w:rPr>
          <w:rFonts w:ascii="Arial" w:hAnsi="Arial" w:cs="Arial"/>
          <w:bCs/>
          <w:lang w:val="nl-BE" w:eastAsia="en-US"/>
        </w:rPr>
        <w:t>politieassistent</w:t>
      </w:r>
      <w:proofErr w:type="spellEnd"/>
      <w:r w:rsidRPr="00450C92">
        <w:rPr>
          <w:rFonts w:ascii="Arial" w:hAnsi="Arial" w:cs="Arial"/>
          <w:bCs/>
          <w:lang w:val="nl-BE" w:eastAsia="en-US"/>
        </w:rPr>
        <w:t xml:space="preserve">(e) </w:t>
      </w:r>
      <w:r w:rsidRPr="00450C92">
        <w:rPr>
          <w:rFonts w:ascii="Arial" w:hAnsi="Arial" w:cs="Arial"/>
          <w:lang w:eastAsia="en-US"/>
        </w:rPr>
        <w:t>valt in hogere loonschaal (namelijk loonschaal M1.2) ten opzichte van een gewone hoofdinspecteur. Bovendien is de opleidingskost (</w:t>
      </w:r>
      <w:proofErr w:type="spellStart"/>
      <w:r w:rsidRPr="00450C92">
        <w:rPr>
          <w:rFonts w:ascii="Arial" w:hAnsi="Arial" w:cs="Arial"/>
          <w:lang w:eastAsia="en-US"/>
        </w:rPr>
        <w:t>incl</w:t>
      </w:r>
      <w:proofErr w:type="spellEnd"/>
      <w:r w:rsidRPr="00450C92">
        <w:rPr>
          <w:rFonts w:ascii="Arial" w:hAnsi="Arial" w:cs="Arial"/>
          <w:lang w:eastAsia="en-US"/>
        </w:rPr>
        <w:t xml:space="preserve"> loon) van de </w:t>
      </w:r>
      <w:r w:rsidRPr="00450C92">
        <w:rPr>
          <w:rFonts w:ascii="Arial" w:hAnsi="Arial" w:cs="Arial"/>
          <w:bCs/>
          <w:lang w:val="nl-BE" w:eastAsia="en-US"/>
        </w:rPr>
        <w:t xml:space="preserve">hoofdinspecteur bijzondere specialisatie </w:t>
      </w:r>
      <w:proofErr w:type="spellStart"/>
      <w:r w:rsidRPr="00450C92">
        <w:rPr>
          <w:rFonts w:ascii="Arial" w:hAnsi="Arial" w:cs="Arial"/>
          <w:bCs/>
          <w:lang w:val="nl-BE" w:eastAsia="en-US"/>
        </w:rPr>
        <w:t>politieassistent</w:t>
      </w:r>
      <w:proofErr w:type="spellEnd"/>
      <w:r w:rsidRPr="00450C92">
        <w:rPr>
          <w:rFonts w:ascii="Arial" w:hAnsi="Arial" w:cs="Arial"/>
          <w:bCs/>
          <w:lang w:val="nl-BE" w:eastAsia="en-US"/>
        </w:rPr>
        <w:t xml:space="preserve">(e) ten laste van de politiezone. </w:t>
      </w:r>
    </w:p>
    <w:p w14:paraId="218D0889" w14:textId="77777777" w:rsidR="00450C92" w:rsidRPr="00450C92" w:rsidRDefault="00450C92" w:rsidP="00450C92">
      <w:pPr>
        <w:widowControl/>
        <w:jc w:val="both"/>
        <w:rPr>
          <w:rFonts w:ascii="Arial" w:hAnsi="Arial" w:cs="Arial"/>
          <w:lang w:eastAsia="en-US"/>
        </w:rPr>
      </w:pPr>
      <w:r w:rsidRPr="00450C92">
        <w:rPr>
          <w:rFonts w:ascii="Arial" w:hAnsi="Arial" w:cs="Arial"/>
          <w:lang w:eastAsia="en-US"/>
        </w:rPr>
        <w:t xml:space="preserve">Zoals u in bovenstaande vergelijking kan zien, is de nodige </w:t>
      </w:r>
      <w:proofErr w:type="spellStart"/>
      <w:r w:rsidRPr="00450C92">
        <w:rPr>
          <w:rFonts w:ascii="Arial" w:hAnsi="Arial" w:cs="Arial"/>
          <w:lang w:eastAsia="en-US"/>
        </w:rPr>
        <w:t>meerkost</w:t>
      </w:r>
      <w:proofErr w:type="spellEnd"/>
      <w:r w:rsidRPr="00450C92">
        <w:rPr>
          <w:rFonts w:ascii="Arial" w:hAnsi="Arial" w:cs="Arial"/>
          <w:lang w:eastAsia="en-US"/>
        </w:rPr>
        <w:t xml:space="preserve"> echter vrij beperkt en haalbaar voor de begroting. Bovendien werd in 2023 budgettair een extra commissaris voorzien, dewelke pas ten vroegste in 2024 zal kunnen starten. Bij de opmaak van de begroting 2024 zal er eveneens de financiële middelen voorzien worden. </w:t>
      </w:r>
    </w:p>
    <w:p w14:paraId="3A8D2E09" w14:textId="77777777" w:rsidR="00450C92" w:rsidRPr="00450C92" w:rsidRDefault="00450C92" w:rsidP="00450C92">
      <w:pPr>
        <w:keepNext/>
        <w:widowControl/>
        <w:pBdr>
          <w:top w:val="single" w:sz="12" w:space="1" w:color="auto"/>
          <w:left w:val="single" w:sz="12" w:space="4" w:color="auto"/>
        </w:pBdr>
        <w:shd w:val="pct12" w:color="auto" w:fill="FFFFFF"/>
        <w:spacing w:before="240" w:after="240"/>
        <w:ind w:left="720" w:hanging="720"/>
        <w:rPr>
          <w:rFonts w:ascii="Arial" w:hAnsi="Arial"/>
          <w:b/>
          <w:kern w:val="28"/>
          <w:sz w:val="24"/>
          <w:lang w:val="nl-BE" w:eastAsia="en-US"/>
        </w:rPr>
      </w:pPr>
      <w:r w:rsidRPr="00450C92">
        <w:rPr>
          <w:rFonts w:ascii="Arial" w:hAnsi="Arial"/>
          <w:b/>
          <w:kern w:val="28"/>
          <w:sz w:val="24"/>
          <w:lang w:val="nl-BE" w:eastAsia="en-US"/>
        </w:rPr>
        <w:t>Besluit</w:t>
      </w:r>
    </w:p>
    <w:p w14:paraId="552BE6EF" w14:textId="77777777" w:rsidR="00450C92" w:rsidRPr="00450C92" w:rsidRDefault="00450C92" w:rsidP="00450C92">
      <w:pPr>
        <w:widowControl/>
        <w:rPr>
          <w:rFonts w:ascii="Arial" w:hAnsi="Arial"/>
          <w:b/>
          <w:sz w:val="24"/>
          <w:lang w:val="nl-BE" w:eastAsia="en-US"/>
        </w:rPr>
      </w:pPr>
      <w:r w:rsidRPr="00450C92">
        <w:rPr>
          <w:rFonts w:ascii="Arial" w:hAnsi="Arial"/>
          <w:b/>
          <w:sz w:val="24"/>
          <w:lang w:val="nl-BE" w:eastAsia="en-US"/>
        </w:rPr>
        <w:t>Artikel 1</w:t>
      </w:r>
    </w:p>
    <w:p w14:paraId="10474C99" w14:textId="77777777" w:rsidR="00450C92" w:rsidRPr="00450C92" w:rsidRDefault="00450C92" w:rsidP="00450C92">
      <w:pPr>
        <w:widowControl/>
        <w:overflowPunct/>
        <w:autoSpaceDE/>
        <w:autoSpaceDN/>
        <w:adjustRightInd/>
        <w:jc w:val="both"/>
        <w:textAlignment w:val="auto"/>
        <w:rPr>
          <w:rFonts w:ascii="Arial" w:hAnsi="Arial" w:cs="Arial"/>
          <w:lang w:eastAsia="en-US"/>
        </w:rPr>
      </w:pPr>
      <w:r w:rsidRPr="00450C92">
        <w:rPr>
          <w:rFonts w:ascii="Arial" w:hAnsi="Arial" w:cs="Arial"/>
          <w:lang w:eastAsia="en-US"/>
        </w:rPr>
        <w:t>De politieraad verleent goedkeuring aan de aangepaste personeelsformatie 2023, met volgende wijziging:</w:t>
      </w:r>
    </w:p>
    <w:p w14:paraId="1A524108" w14:textId="77777777" w:rsidR="00450C92" w:rsidRPr="00450C92" w:rsidRDefault="00450C92" w:rsidP="00450C92">
      <w:pPr>
        <w:widowControl/>
        <w:numPr>
          <w:ilvl w:val="0"/>
          <w:numId w:val="23"/>
        </w:numPr>
        <w:overflowPunct/>
        <w:autoSpaceDE/>
        <w:autoSpaceDN/>
        <w:adjustRightInd/>
        <w:jc w:val="both"/>
        <w:textAlignment w:val="auto"/>
        <w:rPr>
          <w:rFonts w:ascii="Arial" w:hAnsi="Arial" w:cs="Arial"/>
          <w:lang w:eastAsia="en-US"/>
        </w:rPr>
      </w:pPr>
      <w:r w:rsidRPr="00450C92">
        <w:rPr>
          <w:rFonts w:ascii="Arial" w:hAnsi="Arial" w:cs="Arial"/>
          <w:lang w:eastAsia="en-US"/>
        </w:rPr>
        <w:t>Wat betreft het middenkader:</w:t>
      </w:r>
    </w:p>
    <w:p w14:paraId="60959344" w14:textId="77777777" w:rsidR="00450C92" w:rsidRPr="00450C92" w:rsidRDefault="00450C92" w:rsidP="00450C92">
      <w:pPr>
        <w:widowControl/>
        <w:numPr>
          <w:ilvl w:val="1"/>
          <w:numId w:val="23"/>
        </w:numPr>
        <w:overflowPunct/>
        <w:autoSpaceDE/>
        <w:autoSpaceDN/>
        <w:adjustRightInd/>
        <w:jc w:val="both"/>
        <w:textAlignment w:val="auto"/>
        <w:rPr>
          <w:rFonts w:ascii="Arial" w:hAnsi="Arial" w:cs="Arial"/>
          <w:lang w:eastAsia="en-US"/>
        </w:rPr>
      </w:pPr>
      <w:r w:rsidRPr="00450C92">
        <w:rPr>
          <w:rFonts w:ascii="Arial" w:hAnsi="Arial" w:cs="Arial"/>
          <w:lang w:eastAsia="en-US"/>
        </w:rPr>
        <w:t>15 voltijdse equivalenten hoofdinspecteurs van politie – OGP en</w:t>
      </w:r>
    </w:p>
    <w:p w14:paraId="653F7CDB" w14:textId="77777777" w:rsidR="00450C92" w:rsidRPr="00450C92" w:rsidRDefault="00450C92" w:rsidP="00450C92">
      <w:pPr>
        <w:widowControl/>
        <w:numPr>
          <w:ilvl w:val="1"/>
          <w:numId w:val="23"/>
        </w:numPr>
        <w:overflowPunct/>
        <w:autoSpaceDE/>
        <w:autoSpaceDN/>
        <w:adjustRightInd/>
        <w:jc w:val="both"/>
        <w:textAlignment w:val="auto"/>
        <w:rPr>
          <w:rFonts w:ascii="Arial" w:hAnsi="Arial" w:cs="Arial"/>
          <w:lang w:eastAsia="en-US"/>
        </w:rPr>
      </w:pPr>
      <w:r w:rsidRPr="00450C92">
        <w:rPr>
          <w:rFonts w:ascii="Arial" w:hAnsi="Arial" w:cs="Arial"/>
          <w:lang w:eastAsia="en-US"/>
        </w:rPr>
        <w:t xml:space="preserve">1 voltijds equivalent </w:t>
      </w:r>
      <w:bookmarkStart w:id="5" w:name="_Hlk136444450"/>
      <w:r w:rsidRPr="00450C92">
        <w:rPr>
          <w:rFonts w:ascii="Arial" w:hAnsi="Arial" w:cs="Arial"/>
          <w:lang w:eastAsia="en-US"/>
        </w:rPr>
        <w:t xml:space="preserve">hoofdinspecteur bijzondere specialisatie </w:t>
      </w:r>
      <w:proofErr w:type="spellStart"/>
      <w:r w:rsidRPr="00450C92">
        <w:rPr>
          <w:rFonts w:ascii="Arial" w:hAnsi="Arial" w:cs="Arial"/>
          <w:lang w:eastAsia="en-US"/>
        </w:rPr>
        <w:t>politieassistent</w:t>
      </w:r>
      <w:proofErr w:type="spellEnd"/>
      <w:r w:rsidRPr="00450C92">
        <w:rPr>
          <w:rFonts w:ascii="Arial" w:hAnsi="Arial" w:cs="Arial"/>
          <w:lang w:eastAsia="en-US"/>
        </w:rPr>
        <w:t xml:space="preserve">(e) </w:t>
      </w:r>
      <w:bookmarkEnd w:id="5"/>
      <w:r w:rsidRPr="00450C92">
        <w:rPr>
          <w:rFonts w:ascii="Arial" w:hAnsi="Arial" w:cs="Arial"/>
          <w:lang w:eastAsia="en-US"/>
        </w:rPr>
        <w:t>of hoofdinspecteur– OGP (hybride functie)</w:t>
      </w:r>
    </w:p>
    <w:p w14:paraId="4FA5BFA4" w14:textId="77777777" w:rsidR="00450C92" w:rsidRPr="00450C92" w:rsidRDefault="00450C92" w:rsidP="00450C92">
      <w:pPr>
        <w:widowControl/>
        <w:overflowPunct/>
        <w:autoSpaceDE/>
        <w:autoSpaceDN/>
        <w:adjustRightInd/>
        <w:jc w:val="both"/>
        <w:textAlignment w:val="auto"/>
        <w:rPr>
          <w:rFonts w:ascii="Arial" w:hAnsi="Arial" w:cs="Arial"/>
          <w:lang w:eastAsia="en-US"/>
        </w:rPr>
      </w:pPr>
      <w:r w:rsidRPr="00450C92">
        <w:rPr>
          <w:rFonts w:ascii="Arial" w:hAnsi="Arial" w:cs="Arial"/>
          <w:lang w:eastAsia="en-US"/>
        </w:rPr>
        <w:t>In plaats van 16 voltijdse equivalenten hoofdinspecteurs van politie – OGP.</w:t>
      </w:r>
    </w:p>
    <w:p w14:paraId="24B5C781" w14:textId="77777777" w:rsidR="00450C92" w:rsidRPr="00450C92" w:rsidRDefault="00450C92" w:rsidP="00450C92">
      <w:pPr>
        <w:widowControl/>
        <w:overflowPunct/>
        <w:jc w:val="both"/>
        <w:textAlignment w:val="auto"/>
        <w:rPr>
          <w:rFonts w:ascii="Arial" w:hAnsi="Arial" w:cs="Arial"/>
          <w:bCs/>
          <w:lang w:val="nl-BE" w:eastAsia="en-US"/>
        </w:rPr>
      </w:pPr>
    </w:p>
    <w:p w14:paraId="6CB359EE" w14:textId="77777777" w:rsidR="00450C92" w:rsidRPr="00450C92" w:rsidRDefault="00450C92" w:rsidP="00450C92">
      <w:pPr>
        <w:widowControl/>
        <w:rPr>
          <w:rFonts w:ascii="Arial" w:hAnsi="Arial"/>
          <w:b/>
          <w:sz w:val="24"/>
          <w:lang w:val="nl-BE" w:eastAsia="en-US"/>
        </w:rPr>
      </w:pPr>
      <w:r w:rsidRPr="00450C92">
        <w:rPr>
          <w:rFonts w:ascii="Arial" w:hAnsi="Arial"/>
          <w:b/>
          <w:sz w:val="24"/>
          <w:lang w:val="nl-BE" w:eastAsia="en-US"/>
        </w:rPr>
        <w:t>Artikel 2</w:t>
      </w:r>
    </w:p>
    <w:p w14:paraId="378DF6E6" w14:textId="77777777" w:rsidR="00450C92" w:rsidRPr="00450C92" w:rsidRDefault="00450C92" w:rsidP="00450C92">
      <w:pPr>
        <w:widowControl/>
        <w:jc w:val="both"/>
        <w:rPr>
          <w:rFonts w:ascii="Arial" w:hAnsi="Arial" w:cs="Arial"/>
          <w:lang w:eastAsia="en-US"/>
        </w:rPr>
      </w:pPr>
      <w:r w:rsidRPr="00450C92">
        <w:rPr>
          <w:rFonts w:ascii="Arial" w:hAnsi="Arial" w:cs="Arial"/>
          <w:lang w:eastAsia="en-US"/>
        </w:rPr>
        <w:t xml:space="preserve">De politieraad beslist het operationeel kader van de politiezone Zuiderkempen als volgt samen te stellen: </w:t>
      </w:r>
    </w:p>
    <w:p w14:paraId="5C459DB6" w14:textId="77777777" w:rsidR="00450C92" w:rsidRPr="00450C92" w:rsidRDefault="00450C92" w:rsidP="00450C92">
      <w:pPr>
        <w:widowControl/>
        <w:jc w:val="both"/>
        <w:rPr>
          <w:rFonts w:ascii="Arial" w:hAnsi="Arial" w:cs="Arial"/>
          <w:u w:val="single"/>
          <w:lang w:eastAsia="en-US"/>
        </w:rPr>
      </w:pPr>
      <w:r w:rsidRPr="00450C92">
        <w:rPr>
          <w:rFonts w:ascii="Arial" w:hAnsi="Arial" w:cs="Arial"/>
          <w:u w:val="single"/>
          <w:lang w:eastAsia="en-US"/>
        </w:rPr>
        <w:t>Wat betreft het officierenkader:</w:t>
      </w:r>
    </w:p>
    <w:p w14:paraId="75C025E2" w14:textId="77777777" w:rsidR="00450C92" w:rsidRPr="00450C92" w:rsidRDefault="00450C92" w:rsidP="00450C92">
      <w:pPr>
        <w:widowControl/>
        <w:jc w:val="both"/>
        <w:rPr>
          <w:rFonts w:ascii="Arial" w:hAnsi="Arial" w:cs="Arial"/>
          <w:lang w:eastAsia="en-US"/>
        </w:rPr>
      </w:pPr>
      <w:r w:rsidRPr="00450C92">
        <w:rPr>
          <w:rFonts w:ascii="Arial" w:hAnsi="Arial" w:cs="Arial"/>
          <w:lang w:eastAsia="en-US"/>
        </w:rPr>
        <w:t>1 voltijds equivalent hoofdcommissaris van politie – korpschef</w:t>
      </w:r>
    </w:p>
    <w:p w14:paraId="677A35FA" w14:textId="77777777" w:rsidR="00450C92" w:rsidRPr="00450C92" w:rsidRDefault="00450C92" w:rsidP="00450C92">
      <w:pPr>
        <w:widowControl/>
        <w:jc w:val="both"/>
        <w:rPr>
          <w:rFonts w:ascii="Arial" w:hAnsi="Arial" w:cs="Arial"/>
          <w:lang w:eastAsia="en-US"/>
        </w:rPr>
      </w:pPr>
      <w:r w:rsidRPr="00450C92">
        <w:rPr>
          <w:rFonts w:ascii="Arial" w:hAnsi="Arial" w:cs="Arial"/>
          <w:lang w:eastAsia="en-US"/>
        </w:rPr>
        <w:t>3 voltijdse equivalenten commissarissen van politie</w:t>
      </w:r>
    </w:p>
    <w:p w14:paraId="5675A0CB" w14:textId="77777777" w:rsidR="00450C92" w:rsidRPr="00450C92" w:rsidRDefault="00450C92" w:rsidP="00450C92">
      <w:pPr>
        <w:widowControl/>
        <w:jc w:val="both"/>
        <w:rPr>
          <w:rFonts w:ascii="Arial" w:hAnsi="Arial" w:cs="Arial"/>
          <w:u w:val="single"/>
          <w:lang w:eastAsia="en-US"/>
        </w:rPr>
      </w:pPr>
      <w:r w:rsidRPr="00450C92">
        <w:rPr>
          <w:rFonts w:ascii="Arial" w:hAnsi="Arial" w:cs="Arial"/>
          <w:u w:val="single"/>
          <w:lang w:eastAsia="en-US"/>
        </w:rPr>
        <w:t>Wat betreft het middenkader:</w:t>
      </w:r>
    </w:p>
    <w:p w14:paraId="79A677F0" w14:textId="77777777" w:rsidR="00450C92" w:rsidRPr="00450C92" w:rsidRDefault="00450C92" w:rsidP="00450C92">
      <w:pPr>
        <w:widowControl/>
        <w:jc w:val="both"/>
        <w:rPr>
          <w:rFonts w:ascii="Arial" w:hAnsi="Arial" w:cs="Arial"/>
          <w:lang w:eastAsia="en-US"/>
        </w:rPr>
      </w:pPr>
      <w:r w:rsidRPr="00450C92">
        <w:rPr>
          <w:rFonts w:ascii="Arial" w:hAnsi="Arial" w:cs="Arial"/>
          <w:lang w:eastAsia="en-US"/>
        </w:rPr>
        <w:t>15 voltijdse equivalenten hoofdinspecteurs van politie – OGP</w:t>
      </w:r>
    </w:p>
    <w:p w14:paraId="02543D7C" w14:textId="77777777" w:rsidR="00450C92" w:rsidRPr="00450C92" w:rsidRDefault="00450C92" w:rsidP="00450C92">
      <w:pPr>
        <w:widowControl/>
        <w:overflowPunct/>
        <w:autoSpaceDE/>
        <w:autoSpaceDN/>
        <w:adjustRightInd/>
        <w:jc w:val="both"/>
        <w:textAlignment w:val="auto"/>
        <w:rPr>
          <w:rFonts w:ascii="Arial" w:hAnsi="Arial" w:cs="Arial"/>
          <w:lang w:eastAsia="en-US"/>
        </w:rPr>
      </w:pPr>
      <w:r w:rsidRPr="00450C92">
        <w:rPr>
          <w:rFonts w:ascii="Arial" w:hAnsi="Arial" w:cs="Arial"/>
          <w:lang w:eastAsia="en-US"/>
        </w:rPr>
        <w:t xml:space="preserve">1 voltijds equivalent hoofdinspecteur bijzondere specialisatie </w:t>
      </w:r>
      <w:proofErr w:type="spellStart"/>
      <w:r w:rsidRPr="00450C92">
        <w:rPr>
          <w:rFonts w:ascii="Arial" w:hAnsi="Arial" w:cs="Arial"/>
          <w:lang w:eastAsia="en-US"/>
        </w:rPr>
        <w:t>politieassistent</w:t>
      </w:r>
      <w:proofErr w:type="spellEnd"/>
      <w:r w:rsidRPr="00450C92">
        <w:rPr>
          <w:rFonts w:ascii="Arial" w:hAnsi="Arial" w:cs="Arial"/>
          <w:lang w:eastAsia="en-US"/>
        </w:rPr>
        <w:t>(e) of hoofdinspecteur (hybride functie) – OGP</w:t>
      </w:r>
    </w:p>
    <w:p w14:paraId="74C764EF" w14:textId="77777777" w:rsidR="00450C92" w:rsidRPr="00450C92" w:rsidRDefault="00450C92" w:rsidP="00450C92">
      <w:pPr>
        <w:widowControl/>
        <w:jc w:val="both"/>
        <w:rPr>
          <w:rFonts w:ascii="Arial" w:hAnsi="Arial" w:cs="Arial"/>
          <w:u w:val="single"/>
          <w:lang w:eastAsia="en-US"/>
        </w:rPr>
      </w:pPr>
      <w:r w:rsidRPr="00450C92">
        <w:rPr>
          <w:rFonts w:ascii="Arial" w:hAnsi="Arial" w:cs="Arial"/>
          <w:u w:val="single"/>
          <w:lang w:eastAsia="en-US"/>
        </w:rPr>
        <w:t>Wat betreft het basiskader:</w:t>
      </w:r>
    </w:p>
    <w:p w14:paraId="20780915" w14:textId="77777777" w:rsidR="00450C92" w:rsidRPr="00450C92" w:rsidRDefault="00450C92" w:rsidP="00450C92">
      <w:pPr>
        <w:widowControl/>
        <w:jc w:val="both"/>
        <w:rPr>
          <w:rFonts w:ascii="Arial" w:hAnsi="Arial" w:cs="Arial"/>
          <w:lang w:eastAsia="en-US"/>
        </w:rPr>
      </w:pPr>
      <w:r w:rsidRPr="00450C92">
        <w:rPr>
          <w:rFonts w:ascii="Arial" w:hAnsi="Arial" w:cs="Arial"/>
          <w:lang w:eastAsia="en-US"/>
        </w:rPr>
        <w:t xml:space="preserve">56 voltijdse equivalenten inspecteurs van politie </w:t>
      </w:r>
    </w:p>
    <w:p w14:paraId="38013688" w14:textId="77777777" w:rsidR="00450C92" w:rsidRPr="00450C92" w:rsidRDefault="00450C92" w:rsidP="00450C92">
      <w:pPr>
        <w:widowControl/>
        <w:overflowPunct/>
        <w:jc w:val="both"/>
        <w:textAlignment w:val="auto"/>
        <w:rPr>
          <w:rFonts w:ascii="Arial" w:hAnsi="Arial" w:cs="Arial"/>
          <w:bCs/>
          <w:lang w:val="nl-BE" w:eastAsia="en-US"/>
        </w:rPr>
      </w:pPr>
    </w:p>
    <w:p w14:paraId="2195D953" w14:textId="77777777" w:rsidR="00450C92" w:rsidRPr="00450C92" w:rsidRDefault="00450C92" w:rsidP="00450C92">
      <w:pPr>
        <w:widowControl/>
        <w:rPr>
          <w:rFonts w:ascii="Arial" w:hAnsi="Arial"/>
          <w:b/>
          <w:sz w:val="24"/>
          <w:lang w:val="nl-BE" w:eastAsia="en-US"/>
        </w:rPr>
      </w:pPr>
      <w:r w:rsidRPr="00450C92">
        <w:rPr>
          <w:rFonts w:ascii="Arial" w:hAnsi="Arial"/>
          <w:b/>
          <w:sz w:val="24"/>
          <w:lang w:val="nl-BE" w:eastAsia="en-US"/>
        </w:rPr>
        <w:t>Artikel 3</w:t>
      </w:r>
    </w:p>
    <w:p w14:paraId="0CBEF76F" w14:textId="77777777" w:rsidR="00450C92" w:rsidRPr="00450C92" w:rsidRDefault="00450C92" w:rsidP="00450C92">
      <w:pPr>
        <w:widowControl/>
        <w:jc w:val="both"/>
        <w:rPr>
          <w:rFonts w:ascii="Arial" w:hAnsi="Arial" w:cs="Arial"/>
          <w:lang w:eastAsia="en-US"/>
        </w:rPr>
      </w:pPr>
      <w:r w:rsidRPr="00450C92">
        <w:rPr>
          <w:rFonts w:ascii="Arial" w:hAnsi="Arial" w:cs="Arial"/>
          <w:lang w:eastAsia="en-US"/>
        </w:rPr>
        <w:t>De politieraad beslist het administratief en logistiek kader van de politiezone Zuiderkempen als volgt samen te stellen:</w:t>
      </w:r>
    </w:p>
    <w:p w14:paraId="15270C3B" w14:textId="77777777" w:rsidR="00450C92" w:rsidRPr="00450C92" w:rsidRDefault="00450C92" w:rsidP="00450C92">
      <w:pPr>
        <w:widowControl/>
        <w:jc w:val="both"/>
        <w:rPr>
          <w:rFonts w:ascii="Arial" w:hAnsi="Arial" w:cs="Arial"/>
          <w:u w:val="single"/>
          <w:lang w:eastAsia="en-US"/>
        </w:rPr>
      </w:pPr>
      <w:r w:rsidRPr="00450C92">
        <w:rPr>
          <w:rFonts w:ascii="Arial" w:hAnsi="Arial" w:cs="Arial"/>
          <w:u w:val="single"/>
          <w:lang w:eastAsia="en-US"/>
        </w:rPr>
        <w:t>Wat betreft het niveau A:</w:t>
      </w:r>
    </w:p>
    <w:p w14:paraId="160D0209" w14:textId="77777777" w:rsidR="00450C92" w:rsidRPr="00450C92" w:rsidRDefault="00450C92" w:rsidP="00450C92">
      <w:pPr>
        <w:widowControl/>
        <w:jc w:val="both"/>
        <w:rPr>
          <w:rFonts w:ascii="Arial" w:hAnsi="Arial" w:cs="Arial"/>
          <w:lang w:eastAsia="en-US"/>
        </w:rPr>
      </w:pPr>
      <w:r w:rsidRPr="00450C92">
        <w:rPr>
          <w:rFonts w:ascii="Arial" w:hAnsi="Arial" w:cs="Arial"/>
          <w:lang w:eastAsia="en-US"/>
        </w:rPr>
        <w:t xml:space="preserve">1 voltijds equivalent adviseur  </w:t>
      </w:r>
      <w:r w:rsidRPr="00450C92">
        <w:rPr>
          <w:rFonts w:ascii="Arial" w:hAnsi="Arial"/>
          <w:lang w:eastAsia="en-US"/>
        </w:rPr>
        <w:t>loonklasse A1</w:t>
      </w:r>
    </w:p>
    <w:p w14:paraId="0C13DB81" w14:textId="77777777" w:rsidR="00450C92" w:rsidRPr="00450C92" w:rsidRDefault="00450C92" w:rsidP="00450C92">
      <w:pPr>
        <w:widowControl/>
        <w:jc w:val="both"/>
        <w:rPr>
          <w:rFonts w:ascii="Arial" w:hAnsi="Arial" w:cs="Arial"/>
          <w:u w:val="single"/>
          <w:lang w:eastAsia="en-US"/>
        </w:rPr>
      </w:pPr>
      <w:r w:rsidRPr="00450C92">
        <w:rPr>
          <w:rFonts w:ascii="Arial" w:hAnsi="Arial" w:cs="Arial"/>
          <w:u w:val="single"/>
          <w:lang w:eastAsia="en-US"/>
        </w:rPr>
        <w:t>Wat betreft het niveau B:</w:t>
      </w:r>
    </w:p>
    <w:p w14:paraId="70D89B3C" w14:textId="77777777" w:rsidR="00450C92" w:rsidRPr="00450C92" w:rsidRDefault="00450C92" w:rsidP="00450C92">
      <w:pPr>
        <w:widowControl/>
        <w:jc w:val="both"/>
        <w:rPr>
          <w:rFonts w:ascii="Arial" w:hAnsi="Arial" w:cs="Arial"/>
          <w:lang w:eastAsia="en-US"/>
        </w:rPr>
      </w:pPr>
      <w:r w:rsidRPr="00450C92">
        <w:rPr>
          <w:rFonts w:ascii="Arial" w:hAnsi="Arial" w:cs="Arial"/>
          <w:lang w:eastAsia="en-US"/>
        </w:rPr>
        <w:t xml:space="preserve">2 voltijdse equivalenten maatschappelijk assistenten, 1 voltijds equivalent ICT-consulent en 3 voltijdse equivalenten consulenten. </w:t>
      </w:r>
    </w:p>
    <w:p w14:paraId="40C82F8D" w14:textId="77777777" w:rsidR="00450C92" w:rsidRPr="00450C92" w:rsidRDefault="00450C92" w:rsidP="00450C92">
      <w:pPr>
        <w:widowControl/>
        <w:jc w:val="both"/>
        <w:rPr>
          <w:rFonts w:ascii="Arial" w:hAnsi="Arial" w:cs="Arial"/>
          <w:u w:val="single"/>
          <w:lang w:eastAsia="en-US"/>
        </w:rPr>
      </w:pPr>
      <w:r w:rsidRPr="00450C92">
        <w:rPr>
          <w:rFonts w:ascii="Arial" w:hAnsi="Arial" w:cs="Arial"/>
          <w:u w:val="single"/>
          <w:lang w:eastAsia="en-US"/>
        </w:rPr>
        <w:t>Wat betreft het niveau C:</w:t>
      </w:r>
    </w:p>
    <w:p w14:paraId="5AD51DA5" w14:textId="77777777" w:rsidR="00450C92" w:rsidRPr="00450C92" w:rsidRDefault="00450C92" w:rsidP="00450C92">
      <w:pPr>
        <w:widowControl/>
        <w:jc w:val="both"/>
        <w:rPr>
          <w:rFonts w:ascii="Arial" w:hAnsi="Arial" w:cs="Arial"/>
          <w:lang w:eastAsia="en-US"/>
        </w:rPr>
      </w:pPr>
      <w:r w:rsidRPr="00450C92">
        <w:rPr>
          <w:rFonts w:ascii="Arial" w:hAnsi="Arial" w:cs="Arial"/>
          <w:lang w:eastAsia="en-US"/>
        </w:rPr>
        <w:t xml:space="preserve">1 voltijds equivalent ICT assistent en 7 voltijdse equivalenten assistenten </w:t>
      </w:r>
    </w:p>
    <w:p w14:paraId="3CDF3296" w14:textId="77777777" w:rsidR="00450C92" w:rsidRPr="00450C92" w:rsidRDefault="00450C92" w:rsidP="00450C92">
      <w:pPr>
        <w:widowControl/>
        <w:jc w:val="both"/>
        <w:rPr>
          <w:rFonts w:ascii="Arial" w:hAnsi="Arial" w:cs="Arial"/>
          <w:u w:val="single"/>
          <w:lang w:eastAsia="en-US"/>
        </w:rPr>
      </w:pPr>
      <w:r w:rsidRPr="00450C92">
        <w:rPr>
          <w:rFonts w:ascii="Arial" w:hAnsi="Arial" w:cs="Arial"/>
          <w:u w:val="single"/>
          <w:lang w:eastAsia="en-US"/>
        </w:rPr>
        <w:lastRenderedPageBreak/>
        <w:t>Wat betreft het niveau D:</w:t>
      </w:r>
    </w:p>
    <w:p w14:paraId="59A470B1" w14:textId="77777777" w:rsidR="00450C92" w:rsidRPr="00450C92" w:rsidRDefault="00450C92" w:rsidP="00450C92">
      <w:pPr>
        <w:widowControl/>
        <w:jc w:val="both"/>
        <w:rPr>
          <w:rFonts w:ascii="Arial" w:hAnsi="Arial" w:cs="Arial"/>
          <w:lang w:eastAsia="en-US"/>
        </w:rPr>
      </w:pPr>
      <w:r w:rsidRPr="00450C92">
        <w:rPr>
          <w:rFonts w:ascii="Arial" w:hAnsi="Arial" w:cs="Arial"/>
          <w:lang w:eastAsia="en-US"/>
        </w:rPr>
        <w:t>2 voltijdse equivalenten contractuele hulpkrachten en 1 voltijds equivalent contractuele arbeider.</w:t>
      </w:r>
    </w:p>
    <w:p w14:paraId="14842C17" w14:textId="77777777" w:rsidR="00450C92" w:rsidRPr="00450C92" w:rsidRDefault="00450C92" w:rsidP="00450C92">
      <w:pPr>
        <w:widowControl/>
        <w:overflowPunct/>
        <w:jc w:val="both"/>
        <w:textAlignment w:val="auto"/>
        <w:rPr>
          <w:rFonts w:ascii="Arial" w:hAnsi="Arial" w:cs="Arial"/>
          <w:bCs/>
          <w:lang w:val="nl-BE" w:eastAsia="en-US"/>
        </w:rPr>
      </w:pPr>
    </w:p>
    <w:p w14:paraId="2D9C3683" w14:textId="77777777" w:rsidR="00450C92" w:rsidRPr="00450C92" w:rsidRDefault="00450C92" w:rsidP="00450C92">
      <w:pPr>
        <w:widowControl/>
        <w:jc w:val="both"/>
        <w:rPr>
          <w:rFonts w:ascii="Arial" w:hAnsi="Arial"/>
          <w:b/>
          <w:sz w:val="24"/>
          <w:lang w:val="nl-BE" w:eastAsia="en-US"/>
        </w:rPr>
      </w:pPr>
      <w:r w:rsidRPr="00450C92">
        <w:rPr>
          <w:rFonts w:ascii="Arial" w:hAnsi="Arial"/>
          <w:b/>
          <w:sz w:val="24"/>
          <w:lang w:val="nl-BE" w:eastAsia="en-US"/>
        </w:rPr>
        <w:t>Artikel 4</w:t>
      </w:r>
    </w:p>
    <w:p w14:paraId="5CE4165B" w14:textId="77777777" w:rsidR="00450C92" w:rsidRPr="00450C92" w:rsidRDefault="00450C92" w:rsidP="00450C92">
      <w:pPr>
        <w:widowControl/>
        <w:jc w:val="both"/>
        <w:rPr>
          <w:rFonts w:ascii="Arial" w:hAnsi="Arial"/>
          <w:lang w:eastAsia="en-US"/>
        </w:rPr>
      </w:pPr>
      <w:r w:rsidRPr="00450C92">
        <w:rPr>
          <w:rFonts w:ascii="Arial" w:hAnsi="Arial"/>
          <w:lang w:eastAsia="en-US"/>
        </w:rPr>
        <w:t>De politieraad beslist het takenpakket incl. competentieprofiel</w:t>
      </w:r>
      <w:r w:rsidRPr="00450C92">
        <w:rPr>
          <w:rFonts w:ascii="Arial" w:hAnsi="Arial" w:cs="Arial"/>
          <w:lang w:eastAsia="en-US"/>
        </w:rPr>
        <w:t xml:space="preserve"> van hoofdinspecteur bijzondere specialisatie </w:t>
      </w:r>
      <w:proofErr w:type="spellStart"/>
      <w:r w:rsidRPr="00450C92">
        <w:rPr>
          <w:rFonts w:ascii="Arial" w:hAnsi="Arial" w:cs="Arial"/>
          <w:lang w:eastAsia="en-US"/>
        </w:rPr>
        <w:t>politieassistent</w:t>
      </w:r>
      <w:proofErr w:type="spellEnd"/>
      <w:r w:rsidRPr="00450C92">
        <w:rPr>
          <w:rFonts w:ascii="Arial" w:hAnsi="Arial" w:cs="Arial"/>
          <w:lang w:eastAsia="en-US"/>
        </w:rPr>
        <w:t>(e)/hoofdinspecteur</w:t>
      </w:r>
      <w:r w:rsidRPr="00450C92">
        <w:rPr>
          <w:rFonts w:ascii="Arial" w:hAnsi="Arial"/>
          <w:lang w:eastAsia="en-US"/>
        </w:rPr>
        <w:t xml:space="preserve"> vast te leggen zoals in bijlage 1 van dit besluit en goed te keuren. </w:t>
      </w:r>
    </w:p>
    <w:p w14:paraId="353A87F0" w14:textId="77777777" w:rsidR="00450C92" w:rsidRPr="00450C92" w:rsidRDefault="00450C92" w:rsidP="00450C92">
      <w:pPr>
        <w:widowControl/>
        <w:rPr>
          <w:rFonts w:ascii="Arial" w:hAnsi="Arial"/>
          <w:b/>
          <w:lang w:val="nl-BE" w:eastAsia="en-US"/>
        </w:rPr>
      </w:pPr>
    </w:p>
    <w:p w14:paraId="217DC4BA" w14:textId="77777777" w:rsidR="00450C92" w:rsidRPr="00450C92" w:rsidRDefault="00450C92" w:rsidP="00450C92">
      <w:pPr>
        <w:widowControl/>
        <w:rPr>
          <w:rFonts w:ascii="Arial" w:hAnsi="Arial"/>
          <w:b/>
          <w:sz w:val="24"/>
          <w:lang w:val="nl-BE" w:eastAsia="en-US"/>
        </w:rPr>
      </w:pPr>
      <w:r w:rsidRPr="00450C92">
        <w:rPr>
          <w:rFonts w:ascii="Arial" w:hAnsi="Arial"/>
          <w:b/>
          <w:sz w:val="24"/>
          <w:lang w:val="nl-BE" w:eastAsia="en-US"/>
        </w:rPr>
        <w:t>Artikel 5</w:t>
      </w:r>
    </w:p>
    <w:p w14:paraId="70F0D26F" w14:textId="77777777" w:rsidR="00450C92" w:rsidRPr="00450C92" w:rsidRDefault="00450C92" w:rsidP="00450C92">
      <w:pPr>
        <w:widowControl/>
        <w:jc w:val="both"/>
        <w:rPr>
          <w:rFonts w:ascii="Arial" w:hAnsi="Arial"/>
          <w:lang w:eastAsia="en-US"/>
        </w:rPr>
      </w:pPr>
      <w:r w:rsidRPr="00450C92">
        <w:rPr>
          <w:rFonts w:ascii="Arial" w:hAnsi="Arial"/>
          <w:lang w:eastAsia="en-US"/>
        </w:rPr>
        <w:t>Dit besluit wordt ter goedkeuring overgemaakt aan de provinciegouverneur, in uitvoering van artikel 67 WGP</w:t>
      </w:r>
    </w:p>
    <w:p w14:paraId="57351CB3" w14:textId="77777777" w:rsidR="00964138" w:rsidRPr="00576088" w:rsidRDefault="00964138" w:rsidP="00964138">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14:paraId="2B9AD306" w14:textId="77777777" w:rsidR="00964138" w:rsidRPr="00576088" w:rsidRDefault="00964138" w:rsidP="00964138">
      <w:pPr>
        <w:tabs>
          <w:tab w:val="left" w:pos="720"/>
        </w:tabs>
        <w:ind w:right="-540"/>
        <w:rPr>
          <w:i/>
          <w:iCs/>
          <w:sz w:val="22"/>
          <w:szCs w:val="22"/>
        </w:rPr>
      </w:pPr>
      <w:r w:rsidRPr="00576088">
        <w:rPr>
          <w:i/>
          <w:iCs/>
          <w:sz w:val="22"/>
          <w:szCs w:val="22"/>
        </w:rPr>
        <w:t>-unanimiteit</w:t>
      </w:r>
    </w:p>
    <w:p w14:paraId="0787E798" w14:textId="77777777" w:rsidR="005F736A" w:rsidRDefault="005F736A" w:rsidP="00924924">
      <w:pPr>
        <w:ind w:left="426" w:right="45"/>
        <w:rPr>
          <w:rFonts w:ascii="Arial" w:hAnsi="Arial" w:cs="Arial"/>
          <w:bCs/>
        </w:rPr>
      </w:pPr>
    </w:p>
    <w:p w14:paraId="3087E46B" w14:textId="77777777" w:rsidR="007F2B71" w:rsidRPr="007F2B71" w:rsidRDefault="007F2B71" w:rsidP="007F2B71">
      <w:pPr>
        <w:pStyle w:val="Lijstalinea"/>
        <w:numPr>
          <w:ilvl w:val="0"/>
          <w:numId w:val="1"/>
        </w:numPr>
        <w:rPr>
          <w:b/>
          <w:sz w:val="22"/>
          <w:szCs w:val="22"/>
          <w:u w:val="single"/>
        </w:rPr>
      </w:pPr>
      <w:r w:rsidRPr="007F2B71">
        <w:rPr>
          <w:b/>
          <w:sz w:val="22"/>
          <w:szCs w:val="22"/>
          <w:u w:val="single"/>
        </w:rPr>
        <w:t xml:space="preserve">Vacant verklaring van één functie van hoofdinspecteur met bijzondere specialisatie </w:t>
      </w:r>
      <w:proofErr w:type="spellStart"/>
      <w:r w:rsidRPr="007F2B71">
        <w:rPr>
          <w:b/>
          <w:sz w:val="22"/>
          <w:szCs w:val="22"/>
          <w:u w:val="single"/>
        </w:rPr>
        <w:t>politieassistent</w:t>
      </w:r>
      <w:proofErr w:type="spellEnd"/>
      <w:r w:rsidRPr="007F2B71">
        <w:rPr>
          <w:b/>
          <w:sz w:val="22"/>
          <w:szCs w:val="22"/>
          <w:u w:val="single"/>
        </w:rPr>
        <w:t>(e)/hoofdinspecteur – onder voorbehoud van goedkeuring wijziging personeelsformatie door de gouverneur.</w:t>
      </w:r>
    </w:p>
    <w:p w14:paraId="2FDE095A" w14:textId="77777777" w:rsidR="00C76169" w:rsidRPr="00C76169" w:rsidRDefault="00C76169" w:rsidP="00C76169">
      <w:pPr>
        <w:keepNext/>
        <w:widowControl/>
        <w:pBdr>
          <w:top w:val="single" w:sz="12" w:space="1" w:color="auto"/>
          <w:left w:val="single" w:sz="12" w:space="4" w:color="auto"/>
        </w:pBdr>
        <w:shd w:val="clear" w:color="auto" w:fill="FFFFFF"/>
        <w:overflowPunct/>
        <w:spacing w:before="240" w:after="240"/>
        <w:ind w:left="720" w:hanging="720"/>
        <w:jc w:val="both"/>
        <w:textAlignment w:val="auto"/>
        <w:rPr>
          <w:rFonts w:ascii="Arial" w:hAnsi="Arial" w:cs="Arial"/>
          <w:b/>
          <w:bCs/>
          <w:kern w:val="28"/>
          <w:sz w:val="24"/>
          <w:szCs w:val="24"/>
          <w:lang w:val="nl-BE" w:eastAsia="en-GB"/>
        </w:rPr>
      </w:pPr>
      <w:r w:rsidRPr="00C76169">
        <w:rPr>
          <w:rFonts w:ascii="Arial" w:hAnsi="Arial" w:cs="Arial"/>
          <w:b/>
          <w:bCs/>
          <w:kern w:val="28"/>
          <w:sz w:val="24"/>
          <w:szCs w:val="24"/>
          <w:lang w:val="nl-BE" w:eastAsia="en-GB"/>
        </w:rPr>
        <w:t>Motivering</w:t>
      </w:r>
    </w:p>
    <w:p w14:paraId="74198E58" w14:textId="77777777" w:rsidR="00C76169" w:rsidRPr="00C76169" w:rsidRDefault="00C76169" w:rsidP="00C76169">
      <w:pPr>
        <w:keepNext/>
        <w:widowControl/>
        <w:overflowPunct/>
        <w:spacing w:before="240" w:after="240"/>
        <w:jc w:val="both"/>
        <w:textAlignment w:val="auto"/>
        <w:rPr>
          <w:rFonts w:ascii="Arial" w:hAnsi="Arial" w:cs="Arial"/>
          <w:b/>
          <w:bCs/>
          <w:kern w:val="28"/>
          <w:sz w:val="24"/>
          <w:szCs w:val="24"/>
          <w:lang w:val="nl-BE" w:eastAsia="en-GB"/>
        </w:rPr>
      </w:pPr>
      <w:r w:rsidRPr="00C76169">
        <w:rPr>
          <w:rFonts w:ascii="Arial" w:hAnsi="Arial" w:cs="Arial"/>
          <w:b/>
          <w:bCs/>
          <w:kern w:val="28"/>
          <w:sz w:val="24"/>
          <w:szCs w:val="24"/>
          <w:lang w:val="nl-BE" w:eastAsia="en-GB"/>
        </w:rPr>
        <w:t>Voorgeschiedenis</w:t>
      </w:r>
    </w:p>
    <w:p w14:paraId="1376BF35" w14:textId="77777777" w:rsidR="00C76169" w:rsidRPr="00C76169" w:rsidRDefault="00C76169" w:rsidP="00C76169">
      <w:pPr>
        <w:widowControl/>
        <w:numPr>
          <w:ilvl w:val="0"/>
          <w:numId w:val="6"/>
        </w:numPr>
        <w:tabs>
          <w:tab w:val="clear" w:pos="720"/>
        </w:tabs>
        <w:overflowPunct/>
        <w:ind w:left="426" w:hanging="426"/>
        <w:jc w:val="both"/>
        <w:textAlignment w:val="auto"/>
        <w:rPr>
          <w:rFonts w:ascii="Arial" w:hAnsi="Arial" w:cs="Arial"/>
          <w:lang w:eastAsia="en-GB"/>
        </w:rPr>
      </w:pPr>
      <w:r w:rsidRPr="00C76169">
        <w:rPr>
          <w:rFonts w:ascii="Arial" w:hAnsi="Arial" w:cs="Arial"/>
          <w:lang w:eastAsia="en-GB"/>
        </w:rPr>
        <w:t xml:space="preserve">Besluit van de politieraad van 11 december 2019 betreffende het personeelsbehoeftenplan. Goedkeuring van de formatie en het organogram. </w:t>
      </w:r>
    </w:p>
    <w:p w14:paraId="4D9203D5" w14:textId="77777777" w:rsidR="00C76169" w:rsidRPr="00C76169" w:rsidRDefault="00C76169" w:rsidP="00C76169">
      <w:pPr>
        <w:widowControl/>
        <w:numPr>
          <w:ilvl w:val="0"/>
          <w:numId w:val="6"/>
        </w:numPr>
        <w:tabs>
          <w:tab w:val="clear" w:pos="720"/>
        </w:tabs>
        <w:overflowPunct/>
        <w:ind w:left="426" w:hanging="426"/>
        <w:jc w:val="both"/>
        <w:textAlignment w:val="auto"/>
        <w:rPr>
          <w:rFonts w:ascii="Arial" w:hAnsi="Arial" w:cs="Arial"/>
          <w:lang w:eastAsia="en-GB"/>
        </w:rPr>
      </w:pPr>
      <w:r w:rsidRPr="00C76169">
        <w:rPr>
          <w:rFonts w:ascii="Arial" w:hAnsi="Arial" w:cs="Arial"/>
          <w:lang w:eastAsia="en-GB"/>
        </w:rPr>
        <w:t>Goedkeuring van de gewijzigde personeelsformatie door de gouverneur op 20 januari 2020.</w:t>
      </w:r>
    </w:p>
    <w:p w14:paraId="75A9E954" w14:textId="77777777" w:rsidR="00C76169" w:rsidRPr="00C76169" w:rsidRDefault="00C76169" w:rsidP="00C76169">
      <w:pPr>
        <w:widowControl/>
        <w:numPr>
          <w:ilvl w:val="0"/>
          <w:numId w:val="6"/>
        </w:numPr>
        <w:tabs>
          <w:tab w:val="clear" w:pos="720"/>
        </w:tabs>
        <w:overflowPunct/>
        <w:ind w:left="426" w:hanging="426"/>
        <w:jc w:val="both"/>
        <w:textAlignment w:val="auto"/>
        <w:rPr>
          <w:rFonts w:ascii="Arial" w:hAnsi="Arial" w:cs="Arial"/>
          <w:lang w:eastAsia="en-GB"/>
        </w:rPr>
      </w:pPr>
      <w:r w:rsidRPr="00C76169">
        <w:rPr>
          <w:rFonts w:ascii="Arial" w:hAnsi="Arial" w:cs="Arial"/>
          <w:lang w:eastAsia="en-GB"/>
        </w:rPr>
        <w:t xml:space="preserve">Besluit van de politieraad van 21 juni 2023 betreffende de wijziging van de personeelsformatie, aanpassing van één hoofdinspecteur van politie – OGP naar één hoofdinspecteur bijzondere specialisatie </w:t>
      </w:r>
      <w:proofErr w:type="spellStart"/>
      <w:r w:rsidRPr="00C76169">
        <w:rPr>
          <w:rFonts w:ascii="Arial" w:hAnsi="Arial" w:cs="Arial"/>
          <w:lang w:eastAsia="en-GB"/>
        </w:rPr>
        <w:t>politieassistent</w:t>
      </w:r>
      <w:proofErr w:type="spellEnd"/>
      <w:r w:rsidRPr="00C76169">
        <w:rPr>
          <w:rFonts w:ascii="Arial" w:hAnsi="Arial" w:cs="Arial"/>
          <w:lang w:eastAsia="en-GB"/>
        </w:rPr>
        <w:t xml:space="preserve">(e) of hoofdinspecteur – OGP (hybride functie). Naar aanleiding van deze wijziging, is het aangewezen om deze hybride functie vacant te verklaren. </w:t>
      </w:r>
    </w:p>
    <w:p w14:paraId="12692B63" w14:textId="77777777" w:rsidR="00C76169" w:rsidRPr="00C76169" w:rsidRDefault="00C76169" w:rsidP="00C76169">
      <w:pPr>
        <w:widowControl/>
        <w:numPr>
          <w:ilvl w:val="0"/>
          <w:numId w:val="6"/>
        </w:numPr>
        <w:tabs>
          <w:tab w:val="clear" w:pos="720"/>
          <w:tab w:val="num" w:pos="426"/>
        </w:tabs>
        <w:overflowPunct/>
        <w:ind w:left="426" w:hanging="426"/>
        <w:jc w:val="both"/>
        <w:textAlignment w:val="auto"/>
        <w:rPr>
          <w:rFonts w:ascii="Arial" w:hAnsi="Arial" w:cs="Arial"/>
          <w:lang w:val="nl-BE" w:eastAsia="en-GB"/>
        </w:rPr>
      </w:pPr>
      <w:r w:rsidRPr="00C76169">
        <w:rPr>
          <w:rFonts w:ascii="Arial" w:hAnsi="Arial" w:cs="Arial"/>
          <w:lang w:val="nl-BE" w:eastAsia="en-GB"/>
        </w:rPr>
        <w:t xml:space="preserve">BU/000199/2023 gericht aan de voorzitter van de politieraad betreffende het advies van de korpschef over de vacant verklaring van één functie van hoofdinspecteur met bijzondere specialisatie </w:t>
      </w:r>
      <w:proofErr w:type="spellStart"/>
      <w:r w:rsidRPr="00C76169">
        <w:rPr>
          <w:rFonts w:ascii="Arial" w:hAnsi="Arial" w:cs="Arial"/>
          <w:lang w:eastAsia="en-GB"/>
        </w:rPr>
        <w:t>politieassistent</w:t>
      </w:r>
      <w:proofErr w:type="spellEnd"/>
      <w:r w:rsidRPr="00C76169">
        <w:rPr>
          <w:rFonts w:ascii="Arial" w:hAnsi="Arial" w:cs="Arial"/>
          <w:lang w:eastAsia="en-GB"/>
        </w:rPr>
        <w:t xml:space="preserve">(e)/hoofdinspecteur </w:t>
      </w:r>
      <w:r w:rsidRPr="00C76169">
        <w:rPr>
          <w:rFonts w:ascii="Arial" w:hAnsi="Arial" w:cs="Arial"/>
          <w:lang w:val="nl-BE" w:eastAsia="en-GB"/>
        </w:rPr>
        <w:t>- onder voorbehoud van goedkeuring wijziging personeelsformatie door de Gouverneur.</w:t>
      </w:r>
    </w:p>
    <w:p w14:paraId="67B22FC8" w14:textId="77777777" w:rsidR="00C76169" w:rsidRPr="00C76169" w:rsidRDefault="00C76169" w:rsidP="00C76169">
      <w:pPr>
        <w:keepNext/>
        <w:widowControl/>
        <w:overflowPunct/>
        <w:spacing w:before="240" w:after="240"/>
        <w:jc w:val="both"/>
        <w:textAlignment w:val="auto"/>
        <w:rPr>
          <w:rFonts w:ascii="Arial" w:hAnsi="Arial" w:cs="Arial"/>
          <w:b/>
          <w:bCs/>
          <w:kern w:val="28"/>
          <w:sz w:val="24"/>
          <w:szCs w:val="24"/>
          <w:lang w:val="nl-BE" w:eastAsia="en-GB"/>
        </w:rPr>
      </w:pPr>
      <w:r w:rsidRPr="00C76169">
        <w:rPr>
          <w:rFonts w:ascii="Arial" w:hAnsi="Arial" w:cs="Arial"/>
          <w:b/>
          <w:bCs/>
          <w:kern w:val="28"/>
          <w:sz w:val="24"/>
          <w:szCs w:val="24"/>
          <w:lang w:val="nl-BE" w:eastAsia="en-GB"/>
        </w:rPr>
        <w:t>Feiten en context</w:t>
      </w:r>
    </w:p>
    <w:p w14:paraId="39DFFC0D" w14:textId="77777777" w:rsidR="00C76169" w:rsidRPr="00C76169" w:rsidRDefault="00C76169" w:rsidP="00C76169">
      <w:pPr>
        <w:widowControl/>
        <w:overflowPunct/>
        <w:autoSpaceDE/>
        <w:autoSpaceDN/>
        <w:adjustRightInd/>
        <w:textAlignment w:val="auto"/>
        <w:rPr>
          <w:rFonts w:ascii="Arial" w:hAnsi="Arial" w:cs="Arial"/>
          <w:lang w:eastAsia="en-US"/>
        </w:rPr>
      </w:pPr>
      <w:r w:rsidRPr="00C76169">
        <w:rPr>
          <w:rFonts w:ascii="Arial" w:hAnsi="Arial" w:cs="Arial"/>
          <w:lang w:eastAsia="en-GB"/>
        </w:rPr>
        <w:t xml:space="preserve">De politieraad verleende op 21 juni 2023 de goedkeuring aan de aangepaste personeelsformatie, </w:t>
      </w:r>
      <w:r w:rsidRPr="00C76169">
        <w:rPr>
          <w:rFonts w:ascii="Arial" w:hAnsi="Arial" w:cs="Arial"/>
          <w:lang w:eastAsia="en-US"/>
        </w:rPr>
        <w:t>met volgende wijziging:</w:t>
      </w:r>
    </w:p>
    <w:p w14:paraId="60D543E1" w14:textId="77777777" w:rsidR="00C76169" w:rsidRPr="00C76169" w:rsidRDefault="00C76169" w:rsidP="00C76169">
      <w:pPr>
        <w:widowControl/>
        <w:numPr>
          <w:ilvl w:val="0"/>
          <w:numId w:val="23"/>
        </w:numPr>
        <w:overflowPunct/>
        <w:autoSpaceDE/>
        <w:autoSpaceDN/>
        <w:adjustRightInd/>
        <w:textAlignment w:val="auto"/>
        <w:rPr>
          <w:rFonts w:ascii="Arial" w:hAnsi="Arial" w:cs="Arial"/>
          <w:lang w:eastAsia="en-US"/>
        </w:rPr>
      </w:pPr>
      <w:r w:rsidRPr="00C76169">
        <w:rPr>
          <w:rFonts w:ascii="Arial" w:hAnsi="Arial" w:cs="Arial"/>
          <w:lang w:eastAsia="en-US"/>
        </w:rPr>
        <w:t>Wat betreft het middenkader:</w:t>
      </w:r>
    </w:p>
    <w:p w14:paraId="709A01AD" w14:textId="77777777" w:rsidR="00C76169" w:rsidRPr="00C76169" w:rsidRDefault="00C76169" w:rsidP="00C76169">
      <w:pPr>
        <w:widowControl/>
        <w:numPr>
          <w:ilvl w:val="1"/>
          <w:numId w:val="23"/>
        </w:numPr>
        <w:overflowPunct/>
        <w:autoSpaceDE/>
        <w:autoSpaceDN/>
        <w:adjustRightInd/>
        <w:textAlignment w:val="auto"/>
        <w:rPr>
          <w:rFonts w:ascii="Arial" w:hAnsi="Arial" w:cs="Arial"/>
          <w:lang w:eastAsia="en-US"/>
        </w:rPr>
      </w:pPr>
      <w:r w:rsidRPr="00C76169">
        <w:rPr>
          <w:rFonts w:ascii="Arial" w:hAnsi="Arial" w:cs="Arial"/>
          <w:lang w:eastAsia="en-US"/>
        </w:rPr>
        <w:t>15 voltijdse equivalenten hoofdinspecteurs van politie – OGP en</w:t>
      </w:r>
    </w:p>
    <w:p w14:paraId="5F3F3C1D" w14:textId="77777777" w:rsidR="00C76169" w:rsidRPr="00C76169" w:rsidRDefault="00C76169" w:rsidP="00C76169">
      <w:pPr>
        <w:widowControl/>
        <w:numPr>
          <w:ilvl w:val="1"/>
          <w:numId w:val="23"/>
        </w:numPr>
        <w:overflowPunct/>
        <w:autoSpaceDE/>
        <w:autoSpaceDN/>
        <w:adjustRightInd/>
        <w:jc w:val="both"/>
        <w:textAlignment w:val="auto"/>
        <w:rPr>
          <w:rFonts w:ascii="Arial" w:hAnsi="Arial" w:cs="Arial"/>
          <w:lang w:eastAsia="en-GB"/>
        </w:rPr>
      </w:pPr>
      <w:r w:rsidRPr="00C76169">
        <w:rPr>
          <w:rFonts w:ascii="Arial" w:hAnsi="Arial" w:cs="Arial"/>
          <w:lang w:eastAsia="en-GB"/>
        </w:rPr>
        <w:t xml:space="preserve">1 voltijds equivalent hoofdinspecteur bijzondere specialisatie </w:t>
      </w:r>
      <w:proofErr w:type="spellStart"/>
      <w:r w:rsidRPr="00C76169">
        <w:rPr>
          <w:rFonts w:ascii="Arial" w:hAnsi="Arial" w:cs="Arial"/>
          <w:lang w:eastAsia="en-GB"/>
        </w:rPr>
        <w:t>politieassistent</w:t>
      </w:r>
      <w:proofErr w:type="spellEnd"/>
      <w:r w:rsidRPr="00C76169">
        <w:rPr>
          <w:rFonts w:ascii="Arial" w:hAnsi="Arial" w:cs="Arial"/>
          <w:lang w:eastAsia="en-GB"/>
        </w:rPr>
        <w:t>(e) of hoofdinspecteur– OGP (hybride functie)</w:t>
      </w:r>
    </w:p>
    <w:p w14:paraId="17F1FE87" w14:textId="77777777" w:rsidR="00C76169" w:rsidRPr="00C76169" w:rsidRDefault="00C76169" w:rsidP="00C76169">
      <w:pPr>
        <w:widowControl/>
        <w:overflowPunct/>
        <w:autoSpaceDE/>
        <w:autoSpaceDN/>
        <w:adjustRightInd/>
        <w:textAlignment w:val="auto"/>
        <w:rPr>
          <w:rFonts w:ascii="Arial" w:hAnsi="Arial" w:cs="Arial"/>
          <w:lang w:eastAsia="en-US"/>
        </w:rPr>
      </w:pPr>
      <w:r w:rsidRPr="00C76169">
        <w:rPr>
          <w:rFonts w:ascii="Arial" w:hAnsi="Arial" w:cs="Arial"/>
          <w:lang w:eastAsia="en-US"/>
        </w:rPr>
        <w:t>In plaats van 16 voltijdse equivalenten hoofdinspecteurs van politie – OGP.</w:t>
      </w:r>
    </w:p>
    <w:p w14:paraId="39BE3A4A" w14:textId="77777777" w:rsidR="00C76169" w:rsidRPr="00C76169" w:rsidRDefault="00C76169" w:rsidP="00C76169">
      <w:pPr>
        <w:widowControl/>
        <w:overflowPunct/>
        <w:autoSpaceDE/>
        <w:autoSpaceDN/>
        <w:adjustRightInd/>
        <w:textAlignment w:val="auto"/>
        <w:rPr>
          <w:rFonts w:ascii="Arial" w:hAnsi="Arial" w:cs="Arial"/>
          <w:lang w:eastAsia="en-US"/>
        </w:rPr>
      </w:pPr>
      <w:r w:rsidRPr="00C76169">
        <w:rPr>
          <w:rFonts w:ascii="Arial" w:hAnsi="Arial" w:cs="Arial"/>
          <w:lang w:eastAsia="en-US"/>
        </w:rPr>
        <w:t xml:space="preserve">De Gouverneur heeft deze aanpassing nog niet goedgekeurd. </w:t>
      </w:r>
    </w:p>
    <w:p w14:paraId="51CEFA08" w14:textId="77777777" w:rsidR="00C76169" w:rsidRPr="00C76169" w:rsidRDefault="00C76169" w:rsidP="00C76169">
      <w:pPr>
        <w:widowControl/>
        <w:overflowPunct/>
        <w:jc w:val="both"/>
        <w:textAlignment w:val="auto"/>
        <w:rPr>
          <w:rFonts w:ascii="Arial" w:hAnsi="Arial" w:cs="Arial"/>
          <w:lang w:eastAsia="en-GB"/>
        </w:rPr>
      </w:pPr>
    </w:p>
    <w:p w14:paraId="0C5AD3E2" w14:textId="77777777" w:rsidR="00C76169" w:rsidRPr="00C76169" w:rsidRDefault="00C76169" w:rsidP="00C76169">
      <w:pPr>
        <w:widowControl/>
        <w:overflowPunct/>
        <w:jc w:val="both"/>
        <w:textAlignment w:val="auto"/>
        <w:rPr>
          <w:rFonts w:ascii="Arial" w:hAnsi="Arial" w:cs="Arial"/>
          <w:lang w:val="nl-BE" w:eastAsia="en-GB"/>
        </w:rPr>
      </w:pPr>
      <w:r w:rsidRPr="00C76169">
        <w:rPr>
          <w:rFonts w:ascii="Arial" w:hAnsi="Arial" w:cs="Arial"/>
          <w:lang w:eastAsia="en-GB"/>
        </w:rPr>
        <w:t xml:space="preserve">Naar aanleiding van deze formatiewijziging, is het aangewezen om deze hybride functie </w:t>
      </w:r>
      <w:r w:rsidRPr="00C76169">
        <w:rPr>
          <w:rFonts w:ascii="Arial" w:hAnsi="Arial" w:cs="Arial"/>
          <w:lang w:eastAsia="en-US"/>
        </w:rPr>
        <w:t xml:space="preserve">nu al vacant te verklaren, maar onder voorhoud dat de Gouverneur deze formatiewijziging zou goedkeuren. </w:t>
      </w:r>
      <w:r w:rsidRPr="00C76169">
        <w:rPr>
          <w:rFonts w:ascii="Arial" w:hAnsi="Arial" w:cs="Arial"/>
          <w:lang w:val="nl-BE" w:eastAsia="en-GB"/>
        </w:rPr>
        <w:t xml:space="preserve">Op die manier kan de plaats zo snel mogelijk in de klassieke mobiliteit worden opengesteld, zodat zowel hoofdinspecteurs, als hoofdinspecteurs met bijzondere specialisatie </w:t>
      </w:r>
      <w:proofErr w:type="spellStart"/>
      <w:r w:rsidRPr="00C76169">
        <w:rPr>
          <w:rFonts w:ascii="Arial" w:hAnsi="Arial" w:cs="Arial"/>
          <w:lang w:eastAsia="en-GB"/>
        </w:rPr>
        <w:t>politieassistent</w:t>
      </w:r>
      <w:proofErr w:type="spellEnd"/>
      <w:r w:rsidRPr="00C76169">
        <w:rPr>
          <w:rFonts w:ascii="Arial" w:hAnsi="Arial" w:cs="Arial"/>
          <w:lang w:eastAsia="en-GB"/>
        </w:rPr>
        <w:t>(e) kunnen postuleren</w:t>
      </w:r>
      <w:r w:rsidRPr="00C76169">
        <w:rPr>
          <w:rFonts w:ascii="Arial" w:hAnsi="Arial" w:cs="Arial"/>
          <w:lang w:val="nl-BE" w:eastAsia="en-GB"/>
        </w:rPr>
        <w:t xml:space="preserve">. </w:t>
      </w:r>
    </w:p>
    <w:p w14:paraId="137F49D0" w14:textId="77777777" w:rsidR="00C76169" w:rsidRPr="00C76169" w:rsidRDefault="00C76169" w:rsidP="00C76169">
      <w:pPr>
        <w:widowControl/>
        <w:overflowPunct/>
        <w:jc w:val="both"/>
        <w:textAlignment w:val="auto"/>
        <w:rPr>
          <w:rFonts w:ascii="Arial" w:hAnsi="Arial" w:cs="Arial"/>
          <w:lang w:val="nl-BE" w:eastAsia="en-GB"/>
        </w:rPr>
      </w:pPr>
    </w:p>
    <w:p w14:paraId="153F79B2" w14:textId="77777777" w:rsidR="00C76169" w:rsidRPr="00C76169" w:rsidRDefault="00C76169" w:rsidP="00C76169">
      <w:pPr>
        <w:widowControl/>
        <w:overflowPunct/>
        <w:jc w:val="both"/>
        <w:textAlignment w:val="auto"/>
        <w:rPr>
          <w:rFonts w:ascii="Arial" w:hAnsi="Arial" w:cs="Arial"/>
          <w:lang w:val="nl-BE" w:eastAsia="en-GB"/>
        </w:rPr>
      </w:pPr>
      <w:r w:rsidRPr="00C76169">
        <w:rPr>
          <w:rFonts w:ascii="Arial" w:hAnsi="Arial" w:cs="Arial"/>
          <w:lang w:val="nl-BE" w:eastAsia="en-GB"/>
        </w:rPr>
        <w:t xml:space="preserve">Aangezien het gaat over een specifieke functie en er de laatste jaren weinig kandidaten via de klassieke mobiliteit voor hoofdinspecteur </w:t>
      </w:r>
      <w:r w:rsidRPr="00C76169">
        <w:rPr>
          <w:rFonts w:ascii="Arial" w:hAnsi="Arial" w:cs="Arial"/>
          <w:lang w:eastAsia="en-US"/>
        </w:rPr>
        <w:t xml:space="preserve">bijzondere specialisatie </w:t>
      </w:r>
      <w:proofErr w:type="spellStart"/>
      <w:r w:rsidRPr="00C76169">
        <w:rPr>
          <w:rFonts w:ascii="Arial" w:hAnsi="Arial" w:cs="Arial"/>
          <w:lang w:eastAsia="en-US"/>
        </w:rPr>
        <w:t>politieassistent</w:t>
      </w:r>
      <w:proofErr w:type="spellEnd"/>
      <w:r w:rsidRPr="00C76169">
        <w:rPr>
          <w:rFonts w:ascii="Arial" w:hAnsi="Arial" w:cs="Arial"/>
          <w:lang w:eastAsia="en-US"/>
        </w:rPr>
        <w:t xml:space="preserve">(e) zijn, zouden we daarom </w:t>
      </w:r>
      <w:r w:rsidRPr="00C76169">
        <w:rPr>
          <w:rFonts w:ascii="Arial" w:hAnsi="Arial" w:cs="Arial"/>
          <w:lang w:val="nl-BE" w:eastAsia="en-GB"/>
        </w:rPr>
        <w:t>graag indien de functie niet via de klassieke mobiliteit wordt ingevuld, onmiddellijk beroep doen op de laureaten uit de wervingsreserve.</w:t>
      </w:r>
    </w:p>
    <w:p w14:paraId="24690521" w14:textId="77777777" w:rsidR="00C76169" w:rsidRPr="00C76169" w:rsidRDefault="00C76169" w:rsidP="00C76169">
      <w:pPr>
        <w:keepNext/>
        <w:widowControl/>
        <w:overflowPunct/>
        <w:spacing w:before="240" w:after="240"/>
        <w:jc w:val="both"/>
        <w:textAlignment w:val="auto"/>
        <w:rPr>
          <w:rFonts w:ascii="Arial" w:hAnsi="Arial" w:cs="Arial"/>
          <w:b/>
          <w:bCs/>
          <w:kern w:val="28"/>
          <w:sz w:val="24"/>
          <w:szCs w:val="24"/>
          <w:lang w:val="nl-BE" w:eastAsia="en-GB"/>
        </w:rPr>
      </w:pPr>
      <w:r w:rsidRPr="00C76169">
        <w:rPr>
          <w:rFonts w:ascii="Arial" w:hAnsi="Arial" w:cs="Arial"/>
          <w:b/>
          <w:bCs/>
          <w:kern w:val="28"/>
          <w:sz w:val="24"/>
          <w:szCs w:val="24"/>
          <w:lang w:val="nl-BE" w:eastAsia="en-GB"/>
        </w:rPr>
        <w:lastRenderedPageBreak/>
        <w:t>Juridische grond</w:t>
      </w:r>
    </w:p>
    <w:p w14:paraId="6C282280" w14:textId="77777777" w:rsidR="00C76169" w:rsidRPr="00C76169" w:rsidRDefault="00C76169" w:rsidP="00C76169">
      <w:pPr>
        <w:widowControl/>
        <w:numPr>
          <w:ilvl w:val="0"/>
          <w:numId w:val="4"/>
        </w:numPr>
        <w:tabs>
          <w:tab w:val="left" w:pos="426"/>
        </w:tabs>
        <w:overflowPunct/>
        <w:jc w:val="both"/>
        <w:textAlignment w:val="auto"/>
        <w:rPr>
          <w:rFonts w:ascii="Arial" w:hAnsi="Arial" w:cs="Arial"/>
          <w:lang w:eastAsia="en-GB"/>
        </w:rPr>
      </w:pPr>
      <w:r w:rsidRPr="00C76169">
        <w:rPr>
          <w:rFonts w:ascii="Arial" w:hAnsi="Arial" w:cs="Arial"/>
          <w:lang w:eastAsia="en-GB"/>
        </w:rPr>
        <w:tab/>
        <w:t>Wet op de geïntegreerde politie gestructureerd op twee niveaus.</w:t>
      </w:r>
    </w:p>
    <w:p w14:paraId="5AC07239" w14:textId="77777777" w:rsidR="00C76169" w:rsidRPr="00C76169" w:rsidRDefault="00C76169" w:rsidP="00C76169">
      <w:pPr>
        <w:widowControl/>
        <w:numPr>
          <w:ilvl w:val="0"/>
          <w:numId w:val="5"/>
        </w:numPr>
        <w:tabs>
          <w:tab w:val="left" w:pos="426"/>
        </w:tabs>
        <w:overflowPunct/>
        <w:jc w:val="both"/>
        <w:textAlignment w:val="auto"/>
        <w:rPr>
          <w:rFonts w:ascii="Arial" w:hAnsi="Arial" w:cs="Arial"/>
          <w:lang w:eastAsia="en-GB"/>
        </w:rPr>
      </w:pPr>
      <w:r w:rsidRPr="00C76169">
        <w:rPr>
          <w:rFonts w:ascii="Arial" w:hAnsi="Arial" w:cs="Arial"/>
          <w:lang w:eastAsia="en-GB"/>
        </w:rPr>
        <w:t>Koninklijk besluit van 30 maart 2001 art. VI.II.8; VI.II.15; 16 en 21; VI.II.61 en 62 .</w:t>
      </w:r>
    </w:p>
    <w:p w14:paraId="23EAD9F0" w14:textId="77777777" w:rsidR="00C76169" w:rsidRPr="00C76169" w:rsidRDefault="00C76169" w:rsidP="00C76169">
      <w:pPr>
        <w:widowControl/>
        <w:numPr>
          <w:ilvl w:val="0"/>
          <w:numId w:val="5"/>
        </w:numPr>
        <w:tabs>
          <w:tab w:val="left" w:pos="426"/>
        </w:tabs>
        <w:overflowPunct/>
        <w:jc w:val="both"/>
        <w:textAlignment w:val="auto"/>
        <w:rPr>
          <w:rFonts w:ascii="Arial" w:hAnsi="Arial" w:cs="Arial"/>
          <w:lang w:eastAsia="en-GB"/>
        </w:rPr>
      </w:pPr>
      <w:r w:rsidRPr="00C76169">
        <w:rPr>
          <w:rFonts w:ascii="Arial" w:hAnsi="Arial" w:cs="Arial"/>
          <w:lang w:eastAsia="en-GB"/>
        </w:rPr>
        <w:t>Koninklijk besluit van 20 november 2001 tot vaststelling van de nadere regels inzake de mobiliteit van het personeel van de politiediensten.</w:t>
      </w:r>
    </w:p>
    <w:p w14:paraId="03B78EE1" w14:textId="77777777" w:rsidR="00C76169" w:rsidRPr="00C76169" w:rsidRDefault="00C76169" w:rsidP="00C76169">
      <w:pPr>
        <w:widowControl/>
        <w:numPr>
          <w:ilvl w:val="0"/>
          <w:numId w:val="5"/>
        </w:numPr>
        <w:tabs>
          <w:tab w:val="left" w:pos="426"/>
        </w:tabs>
        <w:overflowPunct/>
        <w:jc w:val="both"/>
        <w:textAlignment w:val="auto"/>
        <w:rPr>
          <w:rFonts w:ascii="Arial" w:hAnsi="Arial" w:cs="Arial"/>
          <w:lang w:eastAsia="en-GB"/>
        </w:rPr>
      </w:pPr>
      <w:r w:rsidRPr="00C76169">
        <w:rPr>
          <w:rFonts w:ascii="Arial" w:hAnsi="Arial" w:cs="Arial"/>
          <w:lang w:eastAsia="en-GB"/>
        </w:rPr>
        <w:t>Koninklijk besluit van 11 juli 2021 tot wijziging van diverse bepalingen inzake de selectie en de rekrutering van de personeelsleden van de politiediensten.</w:t>
      </w:r>
    </w:p>
    <w:p w14:paraId="33F0F42D" w14:textId="77777777" w:rsidR="00C76169" w:rsidRPr="00C76169" w:rsidRDefault="00C76169" w:rsidP="00C76169">
      <w:pPr>
        <w:widowControl/>
        <w:numPr>
          <w:ilvl w:val="0"/>
          <w:numId w:val="5"/>
        </w:numPr>
        <w:tabs>
          <w:tab w:val="left" w:pos="426"/>
        </w:tabs>
        <w:overflowPunct/>
        <w:jc w:val="both"/>
        <w:textAlignment w:val="auto"/>
        <w:rPr>
          <w:rFonts w:ascii="Arial" w:hAnsi="Arial" w:cs="Arial"/>
          <w:lang w:eastAsia="en-GB"/>
        </w:rPr>
      </w:pPr>
      <w:r w:rsidRPr="00C76169">
        <w:rPr>
          <w:rFonts w:ascii="Arial" w:hAnsi="Arial" w:cs="Arial"/>
          <w:lang w:eastAsia="en-GB"/>
        </w:rPr>
        <w:t>Ministerieel besluit van 11 juli 2021 tot wijziging van het ministerieel besluit van 28 december 2001 tot uitvoering van sommige bepalingen van het koninklijk besluit van 30 maart 2001 tot regeling van de rechtspositie van het personeel van de politiediensten inzake de selectie en de rekrutering van de personeelsleden van de politiediensten.</w:t>
      </w:r>
    </w:p>
    <w:p w14:paraId="3DD44328" w14:textId="77777777" w:rsidR="00C76169" w:rsidRPr="00C76169" w:rsidRDefault="00C76169" w:rsidP="00C76169">
      <w:pPr>
        <w:widowControl/>
        <w:numPr>
          <w:ilvl w:val="0"/>
          <w:numId w:val="5"/>
        </w:numPr>
        <w:tabs>
          <w:tab w:val="left" w:pos="426"/>
        </w:tabs>
        <w:overflowPunct/>
        <w:jc w:val="both"/>
        <w:textAlignment w:val="auto"/>
        <w:rPr>
          <w:rFonts w:ascii="Arial" w:hAnsi="Arial" w:cs="Arial"/>
          <w:lang w:eastAsia="en-GB"/>
        </w:rPr>
      </w:pPr>
      <w:r w:rsidRPr="00C76169">
        <w:rPr>
          <w:rFonts w:ascii="Arial" w:hAnsi="Arial" w:cs="Arial"/>
          <w:lang w:eastAsia="en-GB"/>
        </w:rPr>
        <w:t>Ministerieel besluit van 9 september 2021 tot bepaling van de datum van de inwerkingtreding van het koninklijk besluit van 11 juli 2021 tot wijziging van diverse bepalingen inzake de selectie en de rekrutering van de personeelsleden van de politiediensten en van het ministerieel besluit van 11 juli 2021 tot wijziging van het ministerieel besluit van 28 december 2001 tot uitvoering van sommige bepalingen van het koninklijk besluit van 30 maart 2001 tot regeling van de rechtspositie van het personeel van de politiediensten inzake de selectie en de rekrutering van de personeelsleden van de politiediensten.</w:t>
      </w:r>
    </w:p>
    <w:p w14:paraId="13212316" w14:textId="77777777" w:rsidR="00C76169" w:rsidRPr="00C76169" w:rsidRDefault="00C76169" w:rsidP="00C76169">
      <w:pPr>
        <w:widowControl/>
        <w:numPr>
          <w:ilvl w:val="0"/>
          <w:numId w:val="5"/>
        </w:numPr>
        <w:tabs>
          <w:tab w:val="left" w:pos="426"/>
        </w:tabs>
        <w:overflowPunct/>
        <w:jc w:val="both"/>
        <w:textAlignment w:val="auto"/>
        <w:rPr>
          <w:rFonts w:ascii="Arial" w:hAnsi="Arial" w:cs="Arial"/>
          <w:lang w:eastAsia="en-GB"/>
        </w:rPr>
      </w:pPr>
      <w:r w:rsidRPr="00C76169">
        <w:rPr>
          <w:rFonts w:ascii="Arial" w:hAnsi="Arial" w:cs="Arial"/>
          <w:lang w:eastAsia="en-GB"/>
        </w:rPr>
        <w:t>Omzendbrief GPI 15 van 24 januari 2001 over de toepassing van de mobiliteitsregeling in de geïntegreerde politie.</w:t>
      </w:r>
    </w:p>
    <w:p w14:paraId="794BB664" w14:textId="77777777" w:rsidR="00C76169" w:rsidRPr="00C76169" w:rsidRDefault="00C76169" w:rsidP="00C76169">
      <w:pPr>
        <w:widowControl/>
        <w:numPr>
          <w:ilvl w:val="0"/>
          <w:numId w:val="5"/>
        </w:numPr>
        <w:tabs>
          <w:tab w:val="left" w:pos="426"/>
        </w:tabs>
        <w:overflowPunct/>
        <w:jc w:val="both"/>
        <w:textAlignment w:val="auto"/>
        <w:rPr>
          <w:rFonts w:ascii="Arial" w:hAnsi="Arial" w:cs="Arial"/>
          <w:lang w:eastAsia="en-GB"/>
        </w:rPr>
      </w:pPr>
      <w:r w:rsidRPr="00C76169">
        <w:rPr>
          <w:rFonts w:ascii="Arial" w:hAnsi="Arial" w:cs="Arial"/>
          <w:lang w:eastAsia="en-GB"/>
        </w:rPr>
        <w:t>Het advies van de korpschef van de zone 5365- Zuiderkempen. (BU/000199/2023)</w:t>
      </w:r>
    </w:p>
    <w:p w14:paraId="68A10B65" w14:textId="77777777" w:rsidR="00C76169" w:rsidRPr="00C76169" w:rsidRDefault="00C76169" w:rsidP="00C76169">
      <w:pPr>
        <w:keepNext/>
        <w:widowControl/>
        <w:overflowPunct/>
        <w:spacing w:before="240" w:after="240"/>
        <w:jc w:val="both"/>
        <w:textAlignment w:val="auto"/>
        <w:rPr>
          <w:rFonts w:ascii="Arial" w:hAnsi="Arial" w:cs="Arial"/>
          <w:b/>
          <w:bCs/>
          <w:kern w:val="28"/>
          <w:sz w:val="24"/>
          <w:szCs w:val="24"/>
          <w:lang w:val="nl-BE" w:eastAsia="en-GB"/>
        </w:rPr>
      </w:pPr>
      <w:r w:rsidRPr="00C76169">
        <w:rPr>
          <w:rFonts w:ascii="Arial" w:hAnsi="Arial" w:cs="Arial"/>
          <w:b/>
          <w:bCs/>
          <w:kern w:val="28"/>
          <w:sz w:val="24"/>
          <w:szCs w:val="24"/>
          <w:lang w:val="nl-BE" w:eastAsia="en-GB"/>
        </w:rPr>
        <w:t>Advies</w:t>
      </w:r>
    </w:p>
    <w:p w14:paraId="053EFF48" w14:textId="77777777" w:rsidR="00C76169" w:rsidRPr="00C76169" w:rsidRDefault="00C76169" w:rsidP="00C76169">
      <w:pPr>
        <w:widowControl/>
        <w:overflowPunct/>
        <w:jc w:val="both"/>
        <w:textAlignment w:val="auto"/>
        <w:rPr>
          <w:rFonts w:ascii="Arial" w:hAnsi="Arial" w:cs="Arial"/>
          <w:lang w:val="nl-BE" w:eastAsia="en-GB"/>
        </w:rPr>
      </w:pPr>
      <w:r w:rsidRPr="00C76169">
        <w:rPr>
          <w:rFonts w:ascii="Arial" w:hAnsi="Arial" w:cs="Arial"/>
          <w:lang w:eastAsia="en-GB"/>
        </w:rPr>
        <w:t xml:space="preserve">BU/000199/2023 gericht aan de voorzitter van de politieraad betreffende het advies van de korpschef </w:t>
      </w:r>
      <w:r w:rsidRPr="00C76169">
        <w:rPr>
          <w:rFonts w:ascii="Arial" w:hAnsi="Arial" w:cs="Arial"/>
          <w:lang w:val="nl-BE" w:eastAsia="en-GB"/>
        </w:rPr>
        <w:t xml:space="preserve">over de vacant verklaring van één functie van hoofdinspecteur met bijzondere specialisatie </w:t>
      </w:r>
      <w:proofErr w:type="spellStart"/>
      <w:r w:rsidRPr="00C76169">
        <w:rPr>
          <w:rFonts w:ascii="Arial" w:hAnsi="Arial" w:cs="Arial"/>
          <w:lang w:eastAsia="en-GB"/>
        </w:rPr>
        <w:t>politieassistent</w:t>
      </w:r>
      <w:proofErr w:type="spellEnd"/>
      <w:r w:rsidRPr="00C76169">
        <w:rPr>
          <w:rFonts w:ascii="Arial" w:hAnsi="Arial" w:cs="Arial"/>
          <w:lang w:eastAsia="en-GB"/>
        </w:rPr>
        <w:t xml:space="preserve">(e)/hoofdinspecteur - </w:t>
      </w:r>
      <w:r w:rsidRPr="00C76169">
        <w:rPr>
          <w:rFonts w:ascii="Arial" w:hAnsi="Arial" w:cs="Arial"/>
          <w:lang w:val="nl-BE" w:eastAsia="en-GB"/>
        </w:rPr>
        <w:t>onder voorbehoud van goedkeuring wijziging personeelsformatie door de Gouverneur.</w:t>
      </w:r>
    </w:p>
    <w:p w14:paraId="5CD41B9C" w14:textId="77777777" w:rsidR="00C76169" w:rsidRPr="00C76169" w:rsidRDefault="00C76169" w:rsidP="00C76169">
      <w:pPr>
        <w:keepNext/>
        <w:widowControl/>
        <w:overflowPunct/>
        <w:spacing w:before="240" w:after="240"/>
        <w:jc w:val="both"/>
        <w:textAlignment w:val="auto"/>
        <w:rPr>
          <w:rFonts w:ascii="Arial" w:hAnsi="Arial" w:cs="Arial"/>
          <w:b/>
          <w:bCs/>
          <w:kern w:val="28"/>
          <w:sz w:val="24"/>
          <w:szCs w:val="24"/>
          <w:lang w:val="nl-BE" w:eastAsia="en-GB"/>
        </w:rPr>
      </w:pPr>
      <w:r w:rsidRPr="00C76169">
        <w:rPr>
          <w:rFonts w:ascii="Arial" w:hAnsi="Arial" w:cs="Arial"/>
          <w:b/>
          <w:bCs/>
          <w:kern w:val="28"/>
          <w:sz w:val="24"/>
          <w:szCs w:val="24"/>
          <w:lang w:val="nl-BE" w:eastAsia="en-GB"/>
        </w:rPr>
        <w:t>Argumentatie</w:t>
      </w:r>
    </w:p>
    <w:p w14:paraId="50342130" w14:textId="77777777" w:rsidR="00C76169" w:rsidRPr="00C76169" w:rsidRDefault="00C76169" w:rsidP="00C76169">
      <w:pPr>
        <w:widowControl/>
        <w:overflowPunct/>
        <w:jc w:val="both"/>
        <w:textAlignment w:val="auto"/>
        <w:rPr>
          <w:rFonts w:ascii="Arial" w:hAnsi="Arial" w:cs="Arial"/>
          <w:lang w:val="nl-BE" w:eastAsia="en-GB"/>
        </w:rPr>
      </w:pPr>
      <w:r w:rsidRPr="00C76169">
        <w:rPr>
          <w:rFonts w:ascii="Arial" w:hAnsi="Arial" w:cs="Arial"/>
          <w:lang w:eastAsia="en-GB"/>
        </w:rPr>
        <w:t xml:space="preserve">De politieraad onderschrijft het advies van de korpschef uit BU/000199/2023 </w:t>
      </w:r>
      <w:r w:rsidRPr="00C76169">
        <w:rPr>
          <w:rFonts w:ascii="Arial" w:hAnsi="Arial" w:cs="Arial"/>
          <w:lang w:val="nl-BE" w:eastAsia="en-GB"/>
        </w:rPr>
        <w:t xml:space="preserve">gericht aan de voorzitter van de politieraad betreffende </w:t>
      </w:r>
      <w:r w:rsidRPr="00C76169">
        <w:rPr>
          <w:rFonts w:ascii="Arial" w:hAnsi="Arial" w:cs="Arial"/>
          <w:lang w:eastAsia="en-GB"/>
        </w:rPr>
        <w:t xml:space="preserve">de vacant verklaring </w:t>
      </w:r>
      <w:r w:rsidRPr="00C76169">
        <w:rPr>
          <w:rFonts w:ascii="Arial" w:hAnsi="Arial" w:cs="Arial"/>
          <w:lang w:val="nl-BE" w:eastAsia="en-GB"/>
        </w:rPr>
        <w:t xml:space="preserve">van één functie van hoofdinspecteur met bijzondere specialisatie </w:t>
      </w:r>
      <w:proofErr w:type="spellStart"/>
      <w:r w:rsidRPr="00C76169">
        <w:rPr>
          <w:rFonts w:ascii="Arial" w:hAnsi="Arial" w:cs="Arial"/>
          <w:lang w:eastAsia="en-GB"/>
        </w:rPr>
        <w:t>politieassistent</w:t>
      </w:r>
      <w:proofErr w:type="spellEnd"/>
      <w:r w:rsidRPr="00C76169">
        <w:rPr>
          <w:rFonts w:ascii="Arial" w:hAnsi="Arial" w:cs="Arial"/>
          <w:lang w:eastAsia="en-GB"/>
        </w:rPr>
        <w:t xml:space="preserve">(e)/hoofdinspecteur - </w:t>
      </w:r>
      <w:r w:rsidRPr="00C76169">
        <w:rPr>
          <w:rFonts w:ascii="Arial" w:hAnsi="Arial" w:cs="Arial"/>
          <w:lang w:val="nl-BE" w:eastAsia="en-GB"/>
        </w:rPr>
        <w:t>onder voorbehoud van goedkeuring wijziging personeelsformatie door de Gouverneur.</w:t>
      </w:r>
    </w:p>
    <w:p w14:paraId="7AEA0F64" w14:textId="77777777" w:rsidR="00C76169" w:rsidRPr="00C76169" w:rsidRDefault="00C76169" w:rsidP="00C76169">
      <w:pPr>
        <w:keepNext/>
        <w:widowControl/>
        <w:pBdr>
          <w:top w:val="single" w:sz="12" w:space="1" w:color="auto"/>
          <w:left w:val="single" w:sz="12" w:space="4" w:color="auto"/>
        </w:pBdr>
        <w:shd w:val="pct12" w:color="auto" w:fill="FFFFFF"/>
        <w:overflowPunct/>
        <w:spacing w:before="240" w:after="240"/>
        <w:ind w:left="720" w:hanging="720"/>
        <w:jc w:val="both"/>
        <w:textAlignment w:val="auto"/>
        <w:rPr>
          <w:rFonts w:ascii="Arial" w:hAnsi="Arial" w:cs="Arial"/>
          <w:b/>
          <w:bCs/>
          <w:kern w:val="28"/>
          <w:sz w:val="24"/>
          <w:szCs w:val="24"/>
          <w:lang w:val="nl-BE" w:eastAsia="en-GB"/>
        </w:rPr>
      </w:pPr>
      <w:r w:rsidRPr="00C76169">
        <w:rPr>
          <w:rFonts w:ascii="Arial" w:hAnsi="Arial" w:cs="Arial"/>
          <w:b/>
          <w:bCs/>
          <w:kern w:val="28"/>
          <w:sz w:val="24"/>
          <w:szCs w:val="24"/>
          <w:lang w:val="nl-BE" w:eastAsia="en-GB"/>
        </w:rPr>
        <w:t>Besluit</w:t>
      </w:r>
    </w:p>
    <w:p w14:paraId="005D712F" w14:textId="77777777" w:rsidR="00C76169" w:rsidRPr="00C76169" w:rsidRDefault="00C76169" w:rsidP="00C76169">
      <w:pPr>
        <w:widowControl/>
        <w:numPr>
          <w:ilvl w:val="12"/>
          <w:numId w:val="0"/>
        </w:numPr>
        <w:overflowPunct/>
        <w:textAlignment w:val="auto"/>
        <w:rPr>
          <w:rFonts w:ascii="Arial" w:hAnsi="Arial" w:cs="Arial"/>
          <w:b/>
          <w:bCs/>
          <w:sz w:val="24"/>
          <w:szCs w:val="24"/>
          <w:lang w:val="nl-BE" w:eastAsia="en-GB"/>
        </w:rPr>
      </w:pPr>
      <w:r w:rsidRPr="00C76169">
        <w:rPr>
          <w:rFonts w:ascii="Arial" w:hAnsi="Arial" w:cs="Arial"/>
          <w:b/>
          <w:bCs/>
          <w:sz w:val="24"/>
          <w:szCs w:val="24"/>
          <w:lang w:val="nl-BE" w:eastAsia="en-GB"/>
        </w:rPr>
        <w:t>Artikel 1</w:t>
      </w:r>
    </w:p>
    <w:p w14:paraId="1BCBC34F" w14:textId="77777777" w:rsidR="00C76169" w:rsidRPr="00C76169" w:rsidRDefault="00C76169" w:rsidP="00C76169">
      <w:pPr>
        <w:widowControl/>
        <w:overflowPunct/>
        <w:jc w:val="both"/>
        <w:textAlignment w:val="auto"/>
        <w:rPr>
          <w:rFonts w:ascii="Arial" w:hAnsi="Arial" w:cs="Arial"/>
          <w:lang w:val="nl-BE" w:eastAsia="en-GB"/>
        </w:rPr>
      </w:pPr>
      <w:r w:rsidRPr="00C76169">
        <w:rPr>
          <w:rFonts w:ascii="Arial" w:hAnsi="Arial" w:cs="Arial"/>
          <w:lang w:val="nl-BE" w:eastAsia="en-GB"/>
        </w:rPr>
        <w:t>De politieraad beslist om één functie van hoofdinspecteur met bijzondere specialisatie</w:t>
      </w:r>
      <w:r w:rsidRPr="00C76169">
        <w:rPr>
          <w:rFonts w:ascii="Arial" w:hAnsi="Arial" w:cs="Arial"/>
          <w:lang w:eastAsia="en-GB"/>
        </w:rPr>
        <w:t xml:space="preserve"> </w:t>
      </w:r>
      <w:proofErr w:type="spellStart"/>
      <w:r w:rsidRPr="00C76169">
        <w:rPr>
          <w:rFonts w:ascii="Arial" w:hAnsi="Arial" w:cs="Arial"/>
          <w:lang w:eastAsia="en-GB"/>
        </w:rPr>
        <w:t>politieassistent</w:t>
      </w:r>
      <w:proofErr w:type="spellEnd"/>
      <w:r w:rsidRPr="00C76169">
        <w:rPr>
          <w:rFonts w:ascii="Arial" w:hAnsi="Arial" w:cs="Arial"/>
          <w:lang w:eastAsia="en-GB"/>
        </w:rPr>
        <w:t xml:space="preserve">(e)/hoofdinspecteur - OGP, binnen de dienst interventiepolitie vacant te verklaren, </w:t>
      </w:r>
      <w:r w:rsidRPr="00C76169">
        <w:rPr>
          <w:rFonts w:ascii="Arial" w:hAnsi="Arial" w:cs="Arial"/>
          <w:lang w:eastAsia="en-US"/>
        </w:rPr>
        <w:t>onder voorhoud dat de gouverneur deze formatiewijziging zou goedkeuren</w:t>
      </w:r>
      <w:r w:rsidRPr="00C76169">
        <w:rPr>
          <w:rFonts w:ascii="Arial" w:hAnsi="Arial" w:cs="Arial"/>
          <w:lang w:eastAsia="en-GB"/>
        </w:rPr>
        <w:t>.</w:t>
      </w:r>
    </w:p>
    <w:p w14:paraId="7310801E" w14:textId="77777777" w:rsidR="00C76169" w:rsidRPr="00C76169" w:rsidRDefault="00C76169" w:rsidP="00C76169">
      <w:pPr>
        <w:widowControl/>
        <w:overflowPunct/>
        <w:jc w:val="both"/>
        <w:textAlignment w:val="auto"/>
        <w:rPr>
          <w:rFonts w:ascii="Arial" w:hAnsi="Arial" w:cs="Arial"/>
          <w:lang w:val="nl-BE" w:eastAsia="en-GB"/>
        </w:rPr>
      </w:pPr>
    </w:p>
    <w:p w14:paraId="5B1005FE" w14:textId="77777777" w:rsidR="00C76169" w:rsidRPr="00C76169" w:rsidRDefault="00C76169" w:rsidP="00C76169">
      <w:pPr>
        <w:widowControl/>
        <w:overflowPunct/>
        <w:jc w:val="both"/>
        <w:textAlignment w:val="auto"/>
        <w:rPr>
          <w:rFonts w:ascii="Arial" w:hAnsi="Arial" w:cs="Arial"/>
          <w:b/>
          <w:bCs/>
          <w:sz w:val="24"/>
          <w:szCs w:val="24"/>
          <w:lang w:val="nl-BE" w:eastAsia="en-GB"/>
        </w:rPr>
      </w:pPr>
      <w:r w:rsidRPr="00C76169">
        <w:rPr>
          <w:rFonts w:ascii="Arial" w:hAnsi="Arial" w:cs="Arial"/>
          <w:b/>
          <w:bCs/>
          <w:sz w:val="24"/>
          <w:szCs w:val="24"/>
          <w:lang w:val="nl-BE" w:eastAsia="en-GB"/>
        </w:rPr>
        <w:t>Artikel 2</w:t>
      </w:r>
    </w:p>
    <w:p w14:paraId="10C2CE4C" w14:textId="77777777" w:rsidR="00C76169" w:rsidRPr="00C76169" w:rsidRDefault="00C76169" w:rsidP="00C76169">
      <w:pPr>
        <w:widowControl/>
        <w:overflowPunct/>
        <w:jc w:val="both"/>
        <w:textAlignment w:val="auto"/>
        <w:rPr>
          <w:rFonts w:ascii="Arial" w:hAnsi="Arial" w:cs="Arial"/>
          <w:lang w:val="nl-BE" w:eastAsia="en-GB"/>
        </w:rPr>
      </w:pPr>
      <w:r w:rsidRPr="00C76169">
        <w:rPr>
          <w:rFonts w:ascii="Arial" w:hAnsi="Arial" w:cs="Arial"/>
          <w:lang w:val="nl-BE" w:eastAsia="en-GB"/>
        </w:rPr>
        <w:t>De selectie te laten geschieden door het in aanmerking nemen van het advies van een plaatselijke selectiecommissie voor de personeelsleden van het basis- en middenkader van de lokale politie.</w:t>
      </w:r>
    </w:p>
    <w:p w14:paraId="1C70F81A" w14:textId="77777777" w:rsidR="00C76169" w:rsidRPr="00C76169" w:rsidRDefault="00C76169" w:rsidP="00C76169">
      <w:pPr>
        <w:widowControl/>
        <w:overflowPunct/>
        <w:jc w:val="both"/>
        <w:textAlignment w:val="auto"/>
        <w:rPr>
          <w:rFonts w:ascii="Arial" w:hAnsi="Arial" w:cs="Arial"/>
          <w:lang w:val="nl-BE" w:eastAsia="en-GB"/>
        </w:rPr>
      </w:pPr>
    </w:p>
    <w:p w14:paraId="34EAC3A7" w14:textId="77777777" w:rsidR="00C76169" w:rsidRPr="00C76169" w:rsidRDefault="00C76169" w:rsidP="00C76169">
      <w:pPr>
        <w:widowControl/>
        <w:overflowPunct/>
        <w:jc w:val="both"/>
        <w:textAlignment w:val="auto"/>
        <w:rPr>
          <w:rFonts w:ascii="Arial" w:hAnsi="Arial" w:cs="Arial"/>
          <w:b/>
          <w:bCs/>
          <w:sz w:val="24"/>
          <w:szCs w:val="24"/>
          <w:lang w:val="nl-BE" w:eastAsia="en-GB"/>
        </w:rPr>
      </w:pPr>
      <w:r w:rsidRPr="00C76169">
        <w:rPr>
          <w:rFonts w:ascii="Arial" w:hAnsi="Arial" w:cs="Arial"/>
          <w:b/>
          <w:bCs/>
          <w:sz w:val="24"/>
          <w:szCs w:val="24"/>
          <w:lang w:val="nl-BE" w:eastAsia="en-GB"/>
        </w:rPr>
        <w:t>Artikel 3</w:t>
      </w:r>
    </w:p>
    <w:p w14:paraId="2D60BF14" w14:textId="4C2D1405" w:rsidR="00C76169" w:rsidRPr="00C76169" w:rsidRDefault="001B176D" w:rsidP="00C76169">
      <w:pPr>
        <w:widowControl/>
        <w:overflowPunct/>
        <w:jc w:val="both"/>
        <w:textAlignment w:val="auto"/>
        <w:rPr>
          <w:rFonts w:ascii="Arial" w:hAnsi="Arial" w:cs="Arial"/>
          <w:lang w:val="nl-BE" w:eastAsia="en-GB"/>
        </w:rPr>
      </w:pPr>
      <w:r w:rsidRPr="001B176D">
        <w:rPr>
          <w:rFonts w:ascii="Arial" w:hAnsi="Arial" w:cs="Arial"/>
          <w:lang w:val="nl-BE" w:eastAsia="en-GB"/>
        </w:rPr>
        <w:t>Goedkeuring van de samenstelling van de plaatselijke selectiecommissie</w:t>
      </w:r>
      <w:r>
        <w:rPr>
          <w:rFonts w:ascii="Arial" w:hAnsi="Arial" w:cs="Arial"/>
          <w:lang w:val="nl-BE" w:eastAsia="en-GB"/>
        </w:rPr>
        <w:t>.</w:t>
      </w:r>
    </w:p>
    <w:p w14:paraId="69C10036" w14:textId="77777777" w:rsidR="00C76169" w:rsidRPr="00C76169" w:rsidRDefault="00C76169" w:rsidP="00C76169">
      <w:pPr>
        <w:widowControl/>
        <w:numPr>
          <w:ilvl w:val="12"/>
          <w:numId w:val="0"/>
        </w:numPr>
        <w:overflowPunct/>
        <w:textAlignment w:val="auto"/>
        <w:rPr>
          <w:rFonts w:ascii="Arial" w:hAnsi="Arial" w:cs="Arial"/>
          <w:b/>
          <w:bCs/>
          <w:lang w:val="nl-BE" w:eastAsia="en-GB"/>
        </w:rPr>
      </w:pPr>
    </w:p>
    <w:p w14:paraId="2C31FA39" w14:textId="77777777" w:rsidR="00C76169" w:rsidRPr="00C76169" w:rsidRDefault="00C76169" w:rsidP="00C76169">
      <w:pPr>
        <w:widowControl/>
        <w:numPr>
          <w:ilvl w:val="12"/>
          <w:numId w:val="0"/>
        </w:numPr>
        <w:overflowPunct/>
        <w:textAlignment w:val="auto"/>
        <w:rPr>
          <w:rFonts w:ascii="Arial" w:hAnsi="Arial" w:cs="Arial"/>
          <w:sz w:val="24"/>
          <w:szCs w:val="24"/>
          <w:lang w:val="nl-BE" w:eastAsia="en-GB"/>
        </w:rPr>
      </w:pPr>
      <w:r w:rsidRPr="00C76169">
        <w:rPr>
          <w:rFonts w:ascii="Arial" w:hAnsi="Arial" w:cs="Arial"/>
          <w:b/>
          <w:bCs/>
          <w:sz w:val="24"/>
          <w:szCs w:val="24"/>
          <w:lang w:val="nl-BE" w:eastAsia="en-GB"/>
        </w:rPr>
        <w:t>Artikel 4</w:t>
      </w:r>
    </w:p>
    <w:p w14:paraId="1459380C" w14:textId="77777777" w:rsidR="00C76169" w:rsidRPr="00C76169" w:rsidRDefault="00C76169" w:rsidP="00C76169">
      <w:pPr>
        <w:widowControl/>
        <w:tabs>
          <w:tab w:val="left" w:pos="5812"/>
        </w:tabs>
        <w:overflowPunct/>
        <w:jc w:val="both"/>
        <w:textAlignment w:val="auto"/>
        <w:rPr>
          <w:rFonts w:ascii="Arial" w:hAnsi="Arial" w:cs="Arial"/>
          <w:lang w:eastAsia="en-GB"/>
        </w:rPr>
      </w:pPr>
      <w:r w:rsidRPr="00C76169">
        <w:rPr>
          <w:rFonts w:ascii="Arial" w:hAnsi="Arial" w:cs="Arial"/>
          <w:bCs/>
          <w:lang w:val="nl-BE" w:eastAsia="en-GB"/>
        </w:rPr>
        <w:t xml:space="preserve">Het profiel, de taakinhoud en de gewone plaats van het werk vast te stellen zoals bepaald in BU/000199/2023 </w:t>
      </w:r>
      <w:r w:rsidRPr="00C76169">
        <w:rPr>
          <w:rFonts w:ascii="Arial" w:hAnsi="Arial" w:cs="Arial"/>
          <w:lang w:eastAsia="en-GB"/>
        </w:rPr>
        <w:t>gericht aan de voorzitter van de politieraad</w:t>
      </w:r>
      <w:r w:rsidRPr="00C76169">
        <w:rPr>
          <w:rFonts w:ascii="Arial" w:hAnsi="Arial" w:cs="Arial"/>
          <w:lang w:val="nl-BE" w:eastAsia="nl-BE"/>
        </w:rPr>
        <w:t>.</w:t>
      </w:r>
    </w:p>
    <w:p w14:paraId="3DC7E7F2" w14:textId="77777777" w:rsidR="00C76169" w:rsidRPr="00C76169" w:rsidRDefault="00C76169" w:rsidP="00C76169">
      <w:pPr>
        <w:widowControl/>
        <w:overflowPunct/>
        <w:jc w:val="both"/>
        <w:textAlignment w:val="auto"/>
        <w:rPr>
          <w:rFonts w:ascii="Arial" w:hAnsi="Arial" w:cs="Arial"/>
          <w:b/>
          <w:bCs/>
          <w:lang w:val="nl-BE" w:eastAsia="en-GB"/>
        </w:rPr>
      </w:pPr>
    </w:p>
    <w:p w14:paraId="391A029C" w14:textId="77777777" w:rsidR="00C76169" w:rsidRPr="00C76169" w:rsidRDefault="00C76169" w:rsidP="00C76169">
      <w:pPr>
        <w:widowControl/>
        <w:overflowPunct/>
        <w:jc w:val="both"/>
        <w:textAlignment w:val="auto"/>
        <w:rPr>
          <w:rFonts w:ascii="Arial" w:hAnsi="Arial" w:cs="Arial"/>
          <w:b/>
          <w:bCs/>
          <w:sz w:val="24"/>
          <w:szCs w:val="24"/>
          <w:lang w:val="nl-BE" w:eastAsia="en-GB"/>
        </w:rPr>
      </w:pPr>
      <w:r w:rsidRPr="00C76169">
        <w:rPr>
          <w:rFonts w:ascii="Arial" w:hAnsi="Arial" w:cs="Arial"/>
          <w:b/>
          <w:bCs/>
          <w:sz w:val="24"/>
          <w:szCs w:val="24"/>
          <w:lang w:val="nl-BE" w:eastAsia="en-GB"/>
        </w:rPr>
        <w:t>Artikel 5</w:t>
      </w:r>
    </w:p>
    <w:p w14:paraId="35E2F064" w14:textId="77777777" w:rsidR="00C76169" w:rsidRPr="00C76169" w:rsidRDefault="00C76169" w:rsidP="00C76169">
      <w:pPr>
        <w:widowControl/>
        <w:overflowPunct/>
        <w:textAlignment w:val="auto"/>
        <w:rPr>
          <w:rFonts w:ascii="Arial" w:hAnsi="Arial" w:cs="Arial"/>
          <w:highlight w:val="yellow"/>
          <w:lang w:val="nl-BE" w:eastAsia="nl-BE"/>
        </w:rPr>
      </w:pPr>
      <w:r w:rsidRPr="00C76169">
        <w:rPr>
          <w:rFonts w:ascii="Arial" w:hAnsi="Arial" w:cs="Arial"/>
          <w:lang w:val="nl-BE" w:eastAsia="nl-BE"/>
        </w:rPr>
        <w:lastRenderedPageBreak/>
        <w:t xml:space="preserve">De </w:t>
      </w:r>
      <w:r w:rsidRPr="00C76169">
        <w:rPr>
          <w:rFonts w:ascii="Arial" w:hAnsi="Arial" w:cs="Arial"/>
          <w:lang w:val="nl-BE" w:eastAsia="en-GB"/>
        </w:rPr>
        <w:t xml:space="preserve">hoofdinspecteur met bijzondere specialisatie </w:t>
      </w:r>
      <w:proofErr w:type="spellStart"/>
      <w:r w:rsidRPr="00C76169">
        <w:rPr>
          <w:rFonts w:ascii="Arial" w:hAnsi="Arial" w:cs="Arial"/>
          <w:lang w:eastAsia="en-GB"/>
        </w:rPr>
        <w:t>politieassistent</w:t>
      </w:r>
      <w:proofErr w:type="spellEnd"/>
      <w:r w:rsidRPr="00C76169">
        <w:rPr>
          <w:rFonts w:ascii="Arial" w:hAnsi="Arial" w:cs="Arial"/>
          <w:lang w:eastAsia="en-GB"/>
        </w:rPr>
        <w:t xml:space="preserve">(e)/hoofdinspecteur, </w:t>
      </w:r>
      <w:r w:rsidRPr="00C76169">
        <w:rPr>
          <w:rFonts w:ascii="Arial" w:hAnsi="Arial" w:cs="Arial"/>
          <w:lang w:val="nl-BE" w:eastAsia="nl-BE"/>
        </w:rPr>
        <w:t>binnen de dienst interventiepolitie van de basispolitiezorgcoördinatie staat onder de rechtstreekse leiding van het diensthoofd interventiepolitie en zijn adjunct van de lokale politie Zuiderkempen.</w:t>
      </w:r>
    </w:p>
    <w:p w14:paraId="5E2CFE60" w14:textId="77777777" w:rsidR="00C76169" w:rsidRPr="00C76169" w:rsidRDefault="00C76169" w:rsidP="00C76169">
      <w:pPr>
        <w:widowControl/>
        <w:overflowPunct/>
        <w:textAlignment w:val="auto"/>
        <w:rPr>
          <w:rFonts w:ascii="Arial" w:hAnsi="Arial" w:cs="Arial"/>
          <w:lang w:val="nl-BE" w:eastAsia="nl-BE"/>
        </w:rPr>
      </w:pPr>
    </w:p>
    <w:p w14:paraId="7F277EBD" w14:textId="77777777" w:rsidR="00C76169" w:rsidRPr="00C76169" w:rsidRDefault="00C76169" w:rsidP="00C76169">
      <w:pPr>
        <w:widowControl/>
        <w:overflowPunct/>
        <w:jc w:val="both"/>
        <w:textAlignment w:val="auto"/>
        <w:rPr>
          <w:rFonts w:ascii="Arial" w:hAnsi="Arial" w:cs="Arial"/>
          <w:b/>
          <w:bCs/>
          <w:sz w:val="24"/>
          <w:szCs w:val="24"/>
          <w:lang w:val="nl-BE" w:eastAsia="en-GB"/>
        </w:rPr>
      </w:pPr>
      <w:r w:rsidRPr="00C76169">
        <w:rPr>
          <w:rFonts w:ascii="Arial" w:hAnsi="Arial" w:cs="Arial"/>
          <w:b/>
          <w:bCs/>
          <w:sz w:val="24"/>
          <w:szCs w:val="24"/>
          <w:lang w:val="nl-BE" w:eastAsia="en-GB"/>
        </w:rPr>
        <w:t>Artikel 6</w:t>
      </w:r>
    </w:p>
    <w:p w14:paraId="29361F02" w14:textId="77777777" w:rsidR="00C76169" w:rsidRPr="00C76169" w:rsidRDefault="00C76169" w:rsidP="00C76169">
      <w:pPr>
        <w:widowControl/>
        <w:overflowPunct/>
        <w:jc w:val="both"/>
        <w:textAlignment w:val="auto"/>
        <w:rPr>
          <w:rFonts w:ascii="Arial" w:hAnsi="Arial" w:cs="Arial"/>
          <w:lang w:val="nl-BE" w:eastAsia="en-GB"/>
        </w:rPr>
      </w:pPr>
      <w:r w:rsidRPr="00C76169">
        <w:rPr>
          <w:rFonts w:ascii="Arial" w:hAnsi="Arial" w:cs="Arial"/>
          <w:lang w:val="nl-BE" w:eastAsia="en-GB"/>
        </w:rPr>
        <w:t>De uiterste datum van indienen van de sollicitaties te laten vastleggen door de federale politie.</w:t>
      </w:r>
    </w:p>
    <w:p w14:paraId="1C505D6E" w14:textId="77777777" w:rsidR="00C76169" w:rsidRPr="00C76169" w:rsidRDefault="00C76169" w:rsidP="00C76169">
      <w:pPr>
        <w:widowControl/>
        <w:overflowPunct/>
        <w:jc w:val="both"/>
        <w:textAlignment w:val="auto"/>
        <w:rPr>
          <w:rFonts w:ascii="Arial" w:hAnsi="Arial" w:cs="Arial"/>
          <w:lang w:val="nl-BE" w:eastAsia="en-GB"/>
        </w:rPr>
      </w:pPr>
    </w:p>
    <w:p w14:paraId="521D064C" w14:textId="77777777" w:rsidR="00C76169" w:rsidRPr="00C76169" w:rsidRDefault="00C76169" w:rsidP="00C76169">
      <w:pPr>
        <w:widowControl/>
        <w:overflowPunct/>
        <w:jc w:val="both"/>
        <w:textAlignment w:val="auto"/>
        <w:rPr>
          <w:rFonts w:ascii="Arial" w:hAnsi="Arial" w:cs="Arial"/>
          <w:b/>
          <w:bCs/>
          <w:sz w:val="24"/>
          <w:szCs w:val="24"/>
          <w:lang w:val="nl-BE" w:eastAsia="en-GB"/>
        </w:rPr>
      </w:pPr>
      <w:r w:rsidRPr="00C76169">
        <w:rPr>
          <w:rFonts w:ascii="Arial" w:hAnsi="Arial" w:cs="Arial"/>
          <w:b/>
          <w:bCs/>
          <w:sz w:val="24"/>
          <w:szCs w:val="24"/>
          <w:lang w:val="nl-BE" w:eastAsia="en-GB"/>
        </w:rPr>
        <w:t>Artikel 7</w:t>
      </w:r>
    </w:p>
    <w:p w14:paraId="3E877A6F" w14:textId="77777777" w:rsidR="00C76169" w:rsidRPr="00C76169" w:rsidRDefault="00C76169" w:rsidP="00C76169">
      <w:pPr>
        <w:widowControl/>
        <w:overflowPunct/>
        <w:jc w:val="both"/>
        <w:textAlignment w:val="auto"/>
        <w:rPr>
          <w:rFonts w:ascii="Arial" w:hAnsi="Arial" w:cs="Arial"/>
          <w:lang w:val="nl-BE" w:eastAsia="en-GB"/>
        </w:rPr>
      </w:pPr>
      <w:r w:rsidRPr="00C76169">
        <w:rPr>
          <w:rFonts w:ascii="Arial" w:hAnsi="Arial" w:cs="Arial"/>
          <w:lang w:val="nl-BE" w:eastAsia="en-GB"/>
        </w:rPr>
        <w:t>De uiterste datum voor dewelke de selectie moet plaatsvinden later te bepalen.</w:t>
      </w:r>
    </w:p>
    <w:p w14:paraId="6E70D295" w14:textId="77777777" w:rsidR="00C76169" w:rsidRPr="00C76169" w:rsidRDefault="00C76169" w:rsidP="00C76169">
      <w:pPr>
        <w:widowControl/>
        <w:overflowPunct/>
        <w:jc w:val="both"/>
        <w:textAlignment w:val="auto"/>
        <w:rPr>
          <w:rFonts w:ascii="Arial" w:hAnsi="Arial" w:cs="Arial"/>
          <w:lang w:val="nl-BE" w:eastAsia="en-GB"/>
        </w:rPr>
      </w:pPr>
    </w:p>
    <w:p w14:paraId="794B8B4C" w14:textId="77777777" w:rsidR="00C76169" w:rsidRPr="00C76169" w:rsidRDefault="00C76169" w:rsidP="00C76169">
      <w:pPr>
        <w:widowControl/>
        <w:overflowPunct/>
        <w:jc w:val="both"/>
        <w:textAlignment w:val="auto"/>
        <w:rPr>
          <w:rFonts w:ascii="Arial" w:hAnsi="Arial" w:cs="Arial"/>
          <w:b/>
          <w:bCs/>
          <w:sz w:val="24"/>
          <w:szCs w:val="24"/>
          <w:lang w:val="nl-BE" w:eastAsia="en-GB"/>
        </w:rPr>
      </w:pPr>
      <w:r w:rsidRPr="00C76169">
        <w:rPr>
          <w:rFonts w:ascii="Arial" w:hAnsi="Arial" w:cs="Arial"/>
          <w:b/>
          <w:bCs/>
          <w:sz w:val="24"/>
          <w:szCs w:val="24"/>
          <w:lang w:val="nl-BE" w:eastAsia="en-GB"/>
        </w:rPr>
        <w:t>Artikel 8</w:t>
      </w:r>
    </w:p>
    <w:p w14:paraId="622BD579" w14:textId="77777777" w:rsidR="00C76169" w:rsidRPr="00C76169" w:rsidRDefault="00C76169" w:rsidP="00C76169">
      <w:pPr>
        <w:widowControl/>
        <w:overflowPunct/>
        <w:jc w:val="both"/>
        <w:textAlignment w:val="auto"/>
        <w:rPr>
          <w:rFonts w:ascii="Arial" w:hAnsi="Arial" w:cs="Arial"/>
          <w:lang w:val="nl-BE" w:eastAsia="en-GB"/>
        </w:rPr>
      </w:pPr>
      <w:r w:rsidRPr="00C76169">
        <w:rPr>
          <w:rFonts w:ascii="Arial" w:hAnsi="Arial" w:cs="Arial"/>
          <w:lang w:val="nl-BE" w:eastAsia="en-GB"/>
        </w:rPr>
        <w:t xml:space="preserve">De indienstneming uitwerking te laten hebben op de dag dat het ambt daadwerkelijk wordt opgenomen. </w:t>
      </w:r>
    </w:p>
    <w:p w14:paraId="46A96E54" w14:textId="77777777" w:rsidR="00C76169" w:rsidRPr="00C76169" w:rsidRDefault="00C76169" w:rsidP="00C76169">
      <w:pPr>
        <w:widowControl/>
        <w:overflowPunct/>
        <w:jc w:val="both"/>
        <w:textAlignment w:val="auto"/>
        <w:rPr>
          <w:rFonts w:ascii="Arial" w:hAnsi="Arial" w:cs="Arial"/>
          <w:lang w:val="nl-BE" w:eastAsia="nl-BE"/>
        </w:rPr>
      </w:pPr>
    </w:p>
    <w:p w14:paraId="6CFA7184" w14:textId="77777777" w:rsidR="00C76169" w:rsidRPr="00C76169" w:rsidRDefault="00C76169" w:rsidP="00C76169">
      <w:pPr>
        <w:widowControl/>
        <w:overflowPunct/>
        <w:jc w:val="both"/>
        <w:textAlignment w:val="auto"/>
        <w:rPr>
          <w:rFonts w:ascii="Arial" w:hAnsi="Arial" w:cs="Arial"/>
          <w:b/>
          <w:bCs/>
          <w:sz w:val="24"/>
          <w:szCs w:val="24"/>
          <w:lang w:val="nl-BE" w:eastAsia="nl-BE"/>
        </w:rPr>
      </w:pPr>
      <w:r w:rsidRPr="00C76169">
        <w:rPr>
          <w:rFonts w:ascii="Arial" w:hAnsi="Arial" w:cs="Arial"/>
          <w:b/>
          <w:bCs/>
          <w:sz w:val="24"/>
          <w:szCs w:val="24"/>
          <w:lang w:val="nl-BE" w:eastAsia="nl-BE"/>
        </w:rPr>
        <w:t>Artikel 9</w:t>
      </w:r>
    </w:p>
    <w:p w14:paraId="5EE1CF76" w14:textId="77777777" w:rsidR="00C76169" w:rsidRPr="00C76169" w:rsidRDefault="00C76169" w:rsidP="00C76169">
      <w:pPr>
        <w:widowControl/>
        <w:overflowPunct/>
        <w:jc w:val="both"/>
        <w:textAlignment w:val="auto"/>
        <w:rPr>
          <w:rFonts w:ascii="Arial" w:hAnsi="Arial" w:cs="Arial"/>
          <w:lang w:val="nl-BE" w:eastAsia="nl-BE"/>
        </w:rPr>
      </w:pPr>
      <w:r w:rsidRPr="00C76169">
        <w:rPr>
          <w:rFonts w:ascii="Arial" w:hAnsi="Arial" w:cs="Arial"/>
          <w:lang w:val="nl-BE" w:eastAsia="en-GB"/>
        </w:rPr>
        <w:t>Indien de functie niet via de klassieke mobiliteit wordt ingevuld, wordt er onmiddellijk beroep gedaan op de laureaten uit de wervingsreserve.</w:t>
      </w:r>
    </w:p>
    <w:p w14:paraId="65DA8F29" w14:textId="27C3B897" w:rsidR="005F736A" w:rsidRPr="00576088" w:rsidRDefault="005F736A" w:rsidP="005F736A">
      <w:pPr>
        <w:tabs>
          <w:tab w:val="left" w:pos="720"/>
        </w:tabs>
        <w:ind w:right="-540"/>
        <w:rPr>
          <w:i/>
          <w:iCs/>
          <w:sz w:val="22"/>
          <w:szCs w:val="22"/>
        </w:rPr>
      </w:pPr>
      <w:r>
        <w:rPr>
          <w:i/>
          <w:iCs/>
          <w:sz w:val="22"/>
          <w:szCs w:val="22"/>
        </w:rPr>
        <w:t>Beslissing. Goedgekeurd</w:t>
      </w:r>
      <w:r w:rsidRPr="00576088">
        <w:rPr>
          <w:i/>
          <w:iCs/>
          <w:sz w:val="22"/>
          <w:szCs w:val="22"/>
        </w:rPr>
        <w:t xml:space="preserve"> door de politieraad met:</w:t>
      </w:r>
    </w:p>
    <w:p w14:paraId="0CB2F316" w14:textId="77777777" w:rsidR="005F736A" w:rsidRPr="00576088" w:rsidRDefault="005F736A" w:rsidP="005F736A">
      <w:pPr>
        <w:tabs>
          <w:tab w:val="left" w:pos="720"/>
        </w:tabs>
        <w:ind w:right="-540"/>
        <w:rPr>
          <w:i/>
          <w:iCs/>
          <w:sz w:val="22"/>
          <w:szCs w:val="22"/>
        </w:rPr>
      </w:pPr>
      <w:r w:rsidRPr="00576088">
        <w:rPr>
          <w:i/>
          <w:iCs/>
          <w:sz w:val="22"/>
          <w:szCs w:val="22"/>
        </w:rPr>
        <w:t>-unanimiteit</w:t>
      </w:r>
    </w:p>
    <w:p w14:paraId="482448A4" w14:textId="77777777" w:rsidR="005F736A" w:rsidRDefault="005F736A" w:rsidP="00924924">
      <w:pPr>
        <w:ind w:left="426" w:right="45"/>
        <w:rPr>
          <w:rFonts w:ascii="Arial" w:hAnsi="Arial" w:cs="Arial"/>
          <w:bCs/>
        </w:rPr>
      </w:pPr>
    </w:p>
    <w:p w14:paraId="54640062" w14:textId="4E6BB2CB" w:rsidR="007F2B71" w:rsidRPr="007F2B71" w:rsidRDefault="007F2B71" w:rsidP="007F2B71">
      <w:pPr>
        <w:pStyle w:val="Lijstalinea"/>
        <w:numPr>
          <w:ilvl w:val="0"/>
          <w:numId w:val="1"/>
        </w:numPr>
        <w:rPr>
          <w:b/>
          <w:sz w:val="22"/>
          <w:szCs w:val="22"/>
          <w:u w:val="single"/>
        </w:rPr>
      </w:pPr>
      <w:r w:rsidRPr="007F2B71">
        <w:rPr>
          <w:b/>
          <w:sz w:val="22"/>
          <w:szCs w:val="22"/>
          <w:u w:val="single"/>
        </w:rPr>
        <w:t>Fusies van politiezones. Een stand van zaken voor de regio Kempen (toegevoegd agendapunt</w:t>
      </w:r>
      <w:r w:rsidR="00C13A3D">
        <w:rPr>
          <w:b/>
          <w:sz w:val="22"/>
          <w:szCs w:val="22"/>
          <w:u w:val="single"/>
        </w:rPr>
        <w:t xml:space="preserve"> door politieraadslid Frans De Cock)</w:t>
      </w:r>
      <w:r w:rsidRPr="007F2B71">
        <w:rPr>
          <w:b/>
          <w:sz w:val="22"/>
          <w:szCs w:val="22"/>
          <w:u w:val="single"/>
        </w:rPr>
        <w:t>)</w:t>
      </w:r>
    </w:p>
    <w:p w14:paraId="4F1AB931" w14:textId="77777777" w:rsidR="00AA3D70" w:rsidRPr="00AA3D70" w:rsidRDefault="00AA3D70" w:rsidP="00AA3D70">
      <w:pPr>
        <w:ind w:left="426" w:right="45"/>
        <w:rPr>
          <w:rFonts w:ascii="Arial" w:hAnsi="Arial" w:cs="Arial"/>
          <w:bCs/>
        </w:rPr>
      </w:pPr>
      <w:r w:rsidRPr="00AA3D70">
        <w:rPr>
          <w:rFonts w:ascii="Arial" w:hAnsi="Arial" w:cs="Arial"/>
          <w:bCs/>
        </w:rPr>
        <w:t xml:space="preserve">De huidige Minister van Binnenlandse Zaken is voorstander van vrijwillige fusies van politiezones. Een studie van de Universiteit Gent in opdracht van de FOD BZ evalueert de reeds gefuseerde politiezones in België en duidt op belangrijke conclusies en effecten. </w:t>
      </w:r>
    </w:p>
    <w:p w14:paraId="4F3F7B8B" w14:textId="77777777" w:rsidR="00AA3D70" w:rsidRPr="00AA3D70" w:rsidRDefault="00AA3D70" w:rsidP="00AA3D70">
      <w:pPr>
        <w:ind w:left="426" w:right="45"/>
        <w:rPr>
          <w:rFonts w:ascii="Arial" w:hAnsi="Arial" w:cs="Arial"/>
          <w:bCs/>
        </w:rPr>
      </w:pPr>
      <w:r w:rsidRPr="00AA3D70">
        <w:rPr>
          <w:rFonts w:ascii="Arial" w:hAnsi="Arial" w:cs="Arial"/>
          <w:bCs/>
        </w:rPr>
        <w:t xml:space="preserve">Zijn er in onze regio initiatieven </w:t>
      </w:r>
      <w:proofErr w:type="spellStart"/>
      <w:r w:rsidRPr="00AA3D70">
        <w:rPr>
          <w:rFonts w:ascii="Arial" w:hAnsi="Arial" w:cs="Arial"/>
          <w:bCs/>
        </w:rPr>
        <w:t>terzake</w:t>
      </w:r>
      <w:proofErr w:type="spellEnd"/>
      <w:r w:rsidRPr="00AA3D70">
        <w:rPr>
          <w:rFonts w:ascii="Arial" w:hAnsi="Arial" w:cs="Arial"/>
          <w:bCs/>
        </w:rPr>
        <w:t xml:space="preserve"> lopende?</w:t>
      </w:r>
    </w:p>
    <w:p w14:paraId="5EADBBAF" w14:textId="51736F2B" w:rsidR="009D5625" w:rsidRDefault="00AA3D70" w:rsidP="00AA3D70">
      <w:pPr>
        <w:ind w:left="426" w:right="45"/>
        <w:rPr>
          <w:rFonts w:ascii="Arial" w:hAnsi="Arial" w:cs="Arial"/>
          <w:bCs/>
        </w:rPr>
      </w:pPr>
      <w:r w:rsidRPr="00AA3D70">
        <w:rPr>
          <w:rFonts w:ascii="Arial" w:hAnsi="Arial" w:cs="Arial"/>
          <w:bCs/>
        </w:rPr>
        <w:t>Toelichting en bespreking.</w:t>
      </w:r>
    </w:p>
    <w:p w14:paraId="3CF8C9FC" w14:textId="77777777" w:rsidR="00AA3D70" w:rsidRDefault="00AA3D70" w:rsidP="00AA3D70">
      <w:pPr>
        <w:ind w:left="426" w:right="45"/>
        <w:rPr>
          <w:rFonts w:ascii="Arial" w:hAnsi="Arial" w:cs="Arial"/>
          <w:bCs/>
        </w:rPr>
      </w:pPr>
    </w:p>
    <w:p w14:paraId="4BF1C560" w14:textId="3135C613" w:rsidR="00AA3D70" w:rsidRDefault="00AA3D70" w:rsidP="00AA3D70">
      <w:pPr>
        <w:ind w:left="426" w:right="45"/>
        <w:rPr>
          <w:rFonts w:ascii="Arial" w:hAnsi="Arial" w:cs="Arial"/>
          <w:bCs/>
        </w:rPr>
      </w:pPr>
      <w:r>
        <w:rPr>
          <w:rFonts w:ascii="Arial" w:hAnsi="Arial" w:cs="Arial"/>
          <w:bCs/>
        </w:rPr>
        <w:t>De korpschef geeft volgend antwoord:</w:t>
      </w:r>
    </w:p>
    <w:p w14:paraId="5D1ED121" w14:textId="603F2FD3" w:rsidR="00AA3D70" w:rsidRPr="00AA3D70" w:rsidRDefault="00AA3D70" w:rsidP="00AA3D70">
      <w:pPr>
        <w:ind w:left="426" w:right="45"/>
        <w:rPr>
          <w:rFonts w:ascii="Arial" w:hAnsi="Arial" w:cs="Arial"/>
          <w:bCs/>
          <w:lang w:val="nl-BE"/>
        </w:rPr>
      </w:pPr>
      <w:r w:rsidRPr="00AA3D70">
        <w:rPr>
          <w:rFonts w:ascii="Arial" w:hAnsi="Arial" w:cs="Arial"/>
          <w:bCs/>
          <w:lang w:val="nl-BE"/>
        </w:rPr>
        <w:t>Er zijn op het vlak van fusies geen initiatieven lopen</w:t>
      </w:r>
      <w:r>
        <w:rPr>
          <w:rFonts w:ascii="Arial" w:hAnsi="Arial" w:cs="Arial"/>
          <w:bCs/>
          <w:lang w:val="nl-BE"/>
        </w:rPr>
        <w:t>de</w:t>
      </w:r>
      <w:r w:rsidRPr="00AA3D70">
        <w:rPr>
          <w:rFonts w:ascii="Arial" w:hAnsi="Arial" w:cs="Arial"/>
          <w:bCs/>
          <w:lang w:val="nl-BE"/>
        </w:rPr>
        <w:t xml:space="preserve"> in de PZ Zuiderkempen. </w:t>
      </w:r>
      <w:r w:rsidR="00FD0F36" w:rsidRPr="00FD0F36">
        <w:rPr>
          <w:rFonts w:ascii="Arial" w:hAnsi="Arial" w:cs="Arial"/>
          <w:bCs/>
          <w:lang w:val="nl-BE"/>
        </w:rPr>
        <w:t>Het debat rond fusies of andere vormen van schaalvergroting, is natuurlijk een kwestie van politieke besluitvorming en als politiezone stellen we ons loyaal op ten opzichte van die besluitvorming. Maar uiteraard hebben we zelf ook wel nagedacht over de effecten van een fusie</w:t>
      </w:r>
      <w:r w:rsidR="00FD0F36">
        <w:rPr>
          <w:rFonts w:ascii="Arial" w:hAnsi="Arial" w:cs="Arial"/>
          <w:bCs/>
          <w:lang w:val="nl-BE"/>
        </w:rPr>
        <w:t xml:space="preserve">. </w:t>
      </w:r>
      <w:r w:rsidRPr="00AA3D70">
        <w:rPr>
          <w:rFonts w:ascii="Arial" w:hAnsi="Arial" w:cs="Arial"/>
          <w:bCs/>
          <w:lang w:val="nl-BE"/>
        </w:rPr>
        <w:t>Het lijkt erop dat een fusie onder de huidige omstandigheden</w:t>
      </w:r>
      <w:r w:rsidR="00FD0F36">
        <w:rPr>
          <w:rFonts w:ascii="Arial" w:hAnsi="Arial" w:cs="Arial"/>
          <w:bCs/>
          <w:lang w:val="nl-BE"/>
        </w:rPr>
        <w:t xml:space="preserve"> </w:t>
      </w:r>
      <w:r w:rsidR="00FD0F36" w:rsidRPr="00FD0F36">
        <w:rPr>
          <w:rFonts w:ascii="Arial" w:hAnsi="Arial" w:cs="Arial"/>
          <w:bCs/>
          <w:lang w:val="nl-BE"/>
        </w:rPr>
        <w:t>toch wel enkele nadelen oplevert, alhoewel er ook een voordeel is</w:t>
      </w:r>
      <w:r w:rsidRPr="00AA3D70">
        <w:rPr>
          <w:rFonts w:ascii="Arial" w:hAnsi="Arial" w:cs="Arial"/>
          <w:bCs/>
          <w:lang w:val="nl-BE"/>
        </w:rPr>
        <w:t>. Volgende argumentatie ondersteunt deze stelling:</w:t>
      </w:r>
    </w:p>
    <w:p w14:paraId="0249B635" w14:textId="7837DA59" w:rsidR="00AA3D70" w:rsidRPr="00AA3D70" w:rsidRDefault="00AA3D70" w:rsidP="00AA3D70">
      <w:pPr>
        <w:numPr>
          <w:ilvl w:val="0"/>
          <w:numId w:val="24"/>
        </w:numPr>
        <w:ind w:right="45"/>
        <w:rPr>
          <w:rFonts w:ascii="Arial" w:hAnsi="Arial" w:cs="Arial"/>
          <w:bCs/>
          <w:lang w:val="nl-BE"/>
        </w:rPr>
      </w:pPr>
      <w:r w:rsidRPr="00AA3D70">
        <w:rPr>
          <w:rFonts w:ascii="Arial" w:hAnsi="Arial" w:cs="Arial"/>
          <w:bCs/>
          <w:lang w:val="nl-BE"/>
        </w:rPr>
        <w:t xml:space="preserve">De onderzoekers van de </w:t>
      </w:r>
      <w:proofErr w:type="spellStart"/>
      <w:r w:rsidRPr="00AA3D70">
        <w:rPr>
          <w:rFonts w:ascii="Arial" w:hAnsi="Arial" w:cs="Arial"/>
          <w:bCs/>
          <w:lang w:val="nl-BE"/>
        </w:rPr>
        <w:t>UGent</w:t>
      </w:r>
      <w:proofErr w:type="spellEnd"/>
      <w:r w:rsidRPr="00AA3D70">
        <w:rPr>
          <w:rFonts w:ascii="Arial" w:hAnsi="Arial" w:cs="Arial"/>
          <w:bCs/>
          <w:lang w:val="nl-BE"/>
        </w:rPr>
        <w:t xml:space="preserve"> komen in grote lijnen tot de conclusie dat fusies niet zozeer efficiëntiewinst oplever</w:t>
      </w:r>
      <w:r>
        <w:rPr>
          <w:rFonts w:ascii="Arial" w:hAnsi="Arial" w:cs="Arial"/>
          <w:bCs/>
          <w:lang w:val="nl-BE"/>
        </w:rPr>
        <w:t>en</w:t>
      </w:r>
      <w:r w:rsidRPr="00AA3D70">
        <w:rPr>
          <w:rFonts w:ascii="Arial" w:hAnsi="Arial" w:cs="Arial"/>
          <w:bCs/>
          <w:lang w:val="nl-BE"/>
        </w:rPr>
        <w:t xml:space="preserve">, maar wel als voordeel hebben dat de lokale politie zich meer kan specialiseren en meer slagkracht heeft om tekorten op te vangen. </w:t>
      </w:r>
      <w:r w:rsidR="00465EC3" w:rsidRPr="00465EC3">
        <w:rPr>
          <w:rFonts w:ascii="Arial" w:hAnsi="Arial" w:cs="Arial"/>
          <w:bCs/>
          <w:lang w:val="nl-BE"/>
        </w:rPr>
        <w:t xml:space="preserve">Dat de operationele slagkracht van de zone vergroot, is inderdaad een (vooral kwantitatief) voordeel. </w:t>
      </w:r>
      <w:r w:rsidRPr="00AA3D70">
        <w:rPr>
          <w:rFonts w:ascii="Arial" w:hAnsi="Arial" w:cs="Arial"/>
          <w:bCs/>
          <w:lang w:val="nl-BE"/>
        </w:rPr>
        <w:t>De PZ Zuiderkempen beschouwt het argument van de specialisatie</w:t>
      </w:r>
      <w:r w:rsidR="00465EC3">
        <w:rPr>
          <w:rFonts w:ascii="Arial" w:hAnsi="Arial" w:cs="Arial"/>
          <w:bCs/>
          <w:lang w:val="nl-BE"/>
        </w:rPr>
        <w:t xml:space="preserve"> echter</w:t>
      </w:r>
      <w:r w:rsidRPr="00AA3D70">
        <w:rPr>
          <w:rFonts w:ascii="Arial" w:hAnsi="Arial" w:cs="Arial"/>
          <w:bCs/>
          <w:lang w:val="nl-BE"/>
        </w:rPr>
        <w:t xml:space="preserve"> niet als een voordeel. Toegegeven: wat 23 jaar geleden (bij de start van de politievorming) nog als gespecialiseerd werd beschouwd, kan anno 2023 soms als een basispolitietaak beschouwd worden. Een goed voorbeeld daarvan is het uitlezen van gsm’s. Dat is nu iets wat elke politiezone doet, terwijl dat vroeger gespecialiseerd werk was. Het is dus normaal dat de grens van specialisatie opschuift. Dat gezegd zijnde is de PZ Zuiderkempen van mening dat de lokale politie vooral moet instaan voor de basispolitiezorg en moet inzetten op polyvalentie. Voor gespecialiseerde opdrachten moet de lokale politie een beroep kunnen blijven doen op de federale politie. Die laatste staat budgettair echter onder grote druk. Daardoor ontstaat bij de federale politie op sommige vlakken een lacune in de ondersteuning naar de lokale politie toe. De onderzoekers van de </w:t>
      </w:r>
      <w:proofErr w:type="spellStart"/>
      <w:r w:rsidRPr="00AA3D70">
        <w:rPr>
          <w:rFonts w:ascii="Arial" w:hAnsi="Arial" w:cs="Arial"/>
          <w:bCs/>
          <w:lang w:val="nl-BE"/>
        </w:rPr>
        <w:t>UGent</w:t>
      </w:r>
      <w:proofErr w:type="spellEnd"/>
      <w:r w:rsidRPr="00AA3D70">
        <w:rPr>
          <w:rFonts w:ascii="Arial" w:hAnsi="Arial" w:cs="Arial"/>
          <w:bCs/>
          <w:lang w:val="nl-BE"/>
        </w:rPr>
        <w:t xml:space="preserve"> lijken erop aan te sturen dat de lokale politie dit gat kan opvullen door te specialiseren als gevolg van fusies. De PZ Zuiderkempen is echter van mening dat de oplossing erin ligt de federale politie te versterken, zodat deze de politiezones weer volwaardig kan ondersteunen. Als de politiezones zich zouden gaan specialiseren, betekent dat de facto een verschuiving van de werklast van het federale naar het lokale niveau, zonder dat daar een financiële compensatie tegenover staat.</w:t>
      </w:r>
    </w:p>
    <w:p w14:paraId="60DFD336" w14:textId="09A1A695" w:rsidR="00AA3D70" w:rsidRPr="00AA3D70" w:rsidRDefault="00AA3D70" w:rsidP="00AA3D70">
      <w:pPr>
        <w:numPr>
          <w:ilvl w:val="0"/>
          <w:numId w:val="24"/>
        </w:numPr>
        <w:ind w:right="45"/>
        <w:rPr>
          <w:rFonts w:ascii="Arial" w:hAnsi="Arial" w:cs="Arial"/>
          <w:bCs/>
          <w:lang w:val="nl-BE"/>
        </w:rPr>
      </w:pPr>
      <w:r w:rsidRPr="00AA3D70">
        <w:rPr>
          <w:rFonts w:ascii="Arial" w:hAnsi="Arial" w:cs="Arial"/>
          <w:bCs/>
          <w:lang w:val="nl-BE"/>
        </w:rPr>
        <w:t xml:space="preserve">Er zijn nog andere nadelen aan fusies. In de huidige structuur is er een korte lijn tussen het lokale bestuur en de politiezone. Op die manier kan er kort op de bal gespeeld worden bij de aanpak van lokale problemen. Er kunnen vanuit de politiezone met andere woorden snel middelen en capaciteit gealloceerd worden op een probleem. Als de PZ Zuiderkempen zou opgaan in een </w:t>
      </w:r>
      <w:r w:rsidRPr="00AA3D70">
        <w:rPr>
          <w:rFonts w:ascii="Arial" w:hAnsi="Arial" w:cs="Arial"/>
          <w:bCs/>
          <w:lang w:val="nl-BE"/>
        </w:rPr>
        <w:lastRenderedPageBreak/>
        <w:t>grotere entiteit, zullen er meer partijen zeggenschap hebben over de prioriteitenstelling. Daarbij bestaat het risico dat de meer verstedelijkte gebieden zwaarder zullen doorwegen op de besluitvorming da</w:t>
      </w:r>
      <w:r w:rsidR="00C72E35">
        <w:rPr>
          <w:rFonts w:ascii="Arial" w:hAnsi="Arial" w:cs="Arial"/>
          <w:bCs/>
          <w:lang w:val="nl-BE"/>
        </w:rPr>
        <w:t>n</w:t>
      </w:r>
      <w:r w:rsidRPr="00AA3D70">
        <w:rPr>
          <w:rFonts w:ascii="Arial" w:hAnsi="Arial" w:cs="Arial"/>
          <w:bCs/>
          <w:lang w:val="nl-BE"/>
        </w:rPr>
        <w:t xml:space="preserve"> de meer landelijke gebieden. Dit zou nadelig kunnen zijn voor de dienstverlening op ons grondgebied.</w:t>
      </w:r>
    </w:p>
    <w:p w14:paraId="05B6B529" w14:textId="2B0C7E4B" w:rsidR="00AA3D70" w:rsidRPr="00AA3D70" w:rsidRDefault="00AA3D70" w:rsidP="00AA3D70">
      <w:pPr>
        <w:numPr>
          <w:ilvl w:val="0"/>
          <w:numId w:val="24"/>
        </w:numPr>
        <w:ind w:right="45"/>
        <w:rPr>
          <w:rFonts w:ascii="Arial" w:hAnsi="Arial" w:cs="Arial"/>
          <w:bCs/>
          <w:lang w:val="nl-BE"/>
        </w:rPr>
      </w:pPr>
      <w:r w:rsidRPr="00AA3D70">
        <w:rPr>
          <w:rFonts w:ascii="Arial" w:hAnsi="Arial" w:cs="Arial"/>
          <w:bCs/>
          <w:lang w:val="nl-BE"/>
        </w:rPr>
        <w:t xml:space="preserve">De PZ Zuiderkempen hanteert als strategie om maximaal te blijven </w:t>
      </w:r>
      <w:r w:rsidR="00C72E35" w:rsidRPr="00AA3D70">
        <w:rPr>
          <w:rFonts w:ascii="Arial" w:hAnsi="Arial" w:cs="Arial"/>
          <w:bCs/>
          <w:lang w:val="nl-BE"/>
        </w:rPr>
        <w:t>in</w:t>
      </w:r>
      <w:r w:rsidRPr="00AA3D70">
        <w:rPr>
          <w:rFonts w:ascii="Arial" w:hAnsi="Arial" w:cs="Arial"/>
          <w:bCs/>
          <w:lang w:val="nl-BE"/>
        </w:rPr>
        <w:t>zetten op lokale autonomie, en de eigen organisatie op een rationeel verantwoorde manier te versterken mocht uit een analyse blijken dat dat opportuun is.</w:t>
      </w:r>
    </w:p>
    <w:p w14:paraId="4D5097A5" w14:textId="067BBC9A" w:rsidR="00AA3D70" w:rsidRDefault="00AA3D70" w:rsidP="00AA3D70">
      <w:pPr>
        <w:numPr>
          <w:ilvl w:val="0"/>
          <w:numId w:val="24"/>
        </w:numPr>
        <w:ind w:right="45"/>
        <w:rPr>
          <w:rFonts w:ascii="Arial" w:hAnsi="Arial" w:cs="Arial"/>
          <w:bCs/>
          <w:lang w:val="nl-BE"/>
        </w:rPr>
      </w:pPr>
      <w:r w:rsidRPr="00AA3D70">
        <w:rPr>
          <w:rFonts w:ascii="Arial" w:hAnsi="Arial" w:cs="Arial"/>
          <w:bCs/>
          <w:lang w:val="nl-BE"/>
        </w:rPr>
        <w:t>Tot slot verwijs</w:t>
      </w:r>
      <w:r w:rsidR="0062197C">
        <w:rPr>
          <w:rFonts w:ascii="Arial" w:hAnsi="Arial" w:cs="Arial"/>
          <w:bCs/>
          <w:lang w:val="nl-BE"/>
        </w:rPr>
        <w:t xml:space="preserve">t de korpschef </w:t>
      </w:r>
      <w:r w:rsidRPr="00AA3D70">
        <w:rPr>
          <w:rFonts w:ascii="Arial" w:hAnsi="Arial" w:cs="Arial"/>
          <w:bCs/>
          <w:lang w:val="nl-BE"/>
        </w:rPr>
        <w:t>naar de resultaten van de veiligheidsmonitor 2021 (een objectieve bron).  Daaruit blijkt dat de inwoners van de PZ Zuiderkempen zeer tevreden zijn over de PZ</w:t>
      </w:r>
      <w:r w:rsidR="00465EC3">
        <w:rPr>
          <w:rFonts w:ascii="Arial" w:hAnsi="Arial" w:cs="Arial"/>
          <w:bCs/>
          <w:lang w:val="nl-BE"/>
        </w:rPr>
        <w:t xml:space="preserve">. </w:t>
      </w:r>
      <w:r w:rsidR="00465EC3" w:rsidRPr="00465EC3">
        <w:rPr>
          <w:rFonts w:ascii="Arial" w:hAnsi="Arial" w:cs="Arial"/>
          <w:bCs/>
          <w:lang w:val="nl-BE"/>
        </w:rPr>
        <w:t>Als onze cijfers afgezet worden ten opzichte van de gemiddelden in de provincie, de grootstad of het gewest, dan scoort de PZ Zuiderkempen goed op het vlak van tevredenheid en ook bekendheid van de wijkagent. Dat zijn toch positieve gevolgen van onze schaalgrootte.</w:t>
      </w:r>
    </w:p>
    <w:p w14:paraId="283E35DD" w14:textId="37A0BD1D" w:rsidR="005F736A" w:rsidRPr="00576088" w:rsidRDefault="005F736A" w:rsidP="005F736A">
      <w:pPr>
        <w:tabs>
          <w:tab w:val="left" w:pos="720"/>
        </w:tabs>
        <w:ind w:right="-540"/>
        <w:rPr>
          <w:i/>
          <w:iCs/>
          <w:sz w:val="22"/>
          <w:szCs w:val="22"/>
        </w:rPr>
      </w:pPr>
      <w:r>
        <w:rPr>
          <w:i/>
          <w:iCs/>
          <w:sz w:val="22"/>
          <w:szCs w:val="22"/>
        </w:rPr>
        <w:t>Beslissing.</w:t>
      </w:r>
      <w:r w:rsidR="00C72E35">
        <w:rPr>
          <w:i/>
          <w:iCs/>
          <w:sz w:val="22"/>
          <w:szCs w:val="22"/>
        </w:rPr>
        <w:t xml:space="preserve"> Werd besproken zonder besluitvorming</w:t>
      </w:r>
    </w:p>
    <w:p w14:paraId="75A5354D" w14:textId="7E2AA6EF" w:rsidR="005F736A" w:rsidRPr="00576088" w:rsidRDefault="00C72E35" w:rsidP="005F736A">
      <w:pPr>
        <w:tabs>
          <w:tab w:val="left" w:pos="720"/>
        </w:tabs>
        <w:ind w:right="-540"/>
        <w:rPr>
          <w:i/>
          <w:iCs/>
          <w:sz w:val="22"/>
          <w:szCs w:val="22"/>
        </w:rPr>
      </w:pPr>
      <w:r>
        <w:rPr>
          <w:i/>
          <w:iCs/>
          <w:sz w:val="22"/>
          <w:szCs w:val="22"/>
        </w:rPr>
        <w:t>Er werd niet gestemd.</w:t>
      </w:r>
    </w:p>
    <w:p w14:paraId="5DFAB8E4" w14:textId="77777777" w:rsidR="005F736A" w:rsidRDefault="005F736A" w:rsidP="00924924">
      <w:pPr>
        <w:ind w:left="426" w:right="45"/>
        <w:rPr>
          <w:rFonts w:ascii="Arial" w:hAnsi="Arial" w:cs="Arial"/>
          <w:bCs/>
        </w:rPr>
      </w:pPr>
    </w:p>
    <w:p w14:paraId="53DE38CD" w14:textId="589579B5" w:rsidR="00384184" w:rsidRPr="00384184" w:rsidRDefault="00384184" w:rsidP="00384184">
      <w:pPr>
        <w:tabs>
          <w:tab w:val="left" w:pos="0"/>
          <w:tab w:val="left" w:pos="360"/>
          <w:tab w:val="left" w:pos="720"/>
        </w:tabs>
        <w:rPr>
          <w:i/>
          <w:iCs/>
          <w:sz w:val="22"/>
          <w:szCs w:val="22"/>
        </w:rPr>
      </w:pPr>
      <w:r>
        <w:rPr>
          <w:b/>
          <w:bCs/>
          <w:sz w:val="22"/>
          <w:szCs w:val="22"/>
          <w:u w:val="single"/>
        </w:rPr>
        <w:t>Besloten</w:t>
      </w:r>
      <w:r w:rsidRPr="00962B40">
        <w:rPr>
          <w:b/>
          <w:bCs/>
          <w:sz w:val="22"/>
          <w:szCs w:val="22"/>
          <w:u w:val="single"/>
        </w:rPr>
        <w:t xml:space="preserve"> zitting</w:t>
      </w:r>
      <w:r>
        <w:rPr>
          <w:i/>
          <w:iCs/>
          <w:sz w:val="22"/>
          <w:szCs w:val="22"/>
        </w:rPr>
        <w:t xml:space="preserve"> (aanvang 21:39u)</w:t>
      </w:r>
    </w:p>
    <w:p w14:paraId="2949F96B" w14:textId="77777777" w:rsidR="00670848" w:rsidRDefault="00670848" w:rsidP="00924924">
      <w:pPr>
        <w:ind w:left="426" w:right="45"/>
        <w:rPr>
          <w:rFonts w:ascii="Arial" w:hAnsi="Arial" w:cs="Arial"/>
          <w:bCs/>
        </w:rPr>
      </w:pPr>
    </w:p>
    <w:p w14:paraId="77C44940" w14:textId="77777777" w:rsidR="00666DEF" w:rsidRDefault="00666DEF" w:rsidP="00666DEF">
      <w:pPr>
        <w:ind w:left="426" w:right="45"/>
        <w:rPr>
          <w:rFonts w:ascii="Arial" w:hAnsi="Arial" w:cs="Arial"/>
          <w:bCs/>
        </w:rPr>
      </w:pPr>
    </w:p>
    <w:p w14:paraId="403B1EA0" w14:textId="5D8C0AFC" w:rsidR="00753EF4" w:rsidRDefault="00962B40" w:rsidP="005B0446">
      <w:pPr>
        <w:rPr>
          <w:i/>
          <w:sz w:val="22"/>
          <w:szCs w:val="22"/>
        </w:rPr>
      </w:pPr>
      <w:r w:rsidRPr="00962B40">
        <w:rPr>
          <w:i/>
          <w:sz w:val="22"/>
          <w:szCs w:val="22"/>
        </w:rPr>
        <w:t>De voor</w:t>
      </w:r>
      <w:r w:rsidR="00B25933">
        <w:rPr>
          <w:i/>
          <w:sz w:val="22"/>
          <w:szCs w:val="22"/>
        </w:rPr>
        <w:t>zitte</w:t>
      </w:r>
      <w:r w:rsidR="00655B68">
        <w:rPr>
          <w:i/>
          <w:sz w:val="22"/>
          <w:szCs w:val="22"/>
        </w:rPr>
        <w:t>r sluit de ver</w:t>
      </w:r>
      <w:r w:rsidR="00A22B36">
        <w:rPr>
          <w:i/>
          <w:sz w:val="22"/>
          <w:szCs w:val="22"/>
        </w:rPr>
        <w:t xml:space="preserve">gadering om </w:t>
      </w:r>
      <w:r w:rsidR="00B73875">
        <w:rPr>
          <w:i/>
          <w:sz w:val="22"/>
          <w:szCs w:val="22"/>
        </w:rPr>
        <w:t>2</w:t>
      </w:r>
      <w:r w:rsidR="00D94FEB">
        <w:rPr>
          <w:i/>
          <w:sz w:val="22"/>
          <w:szCs w:val="22"/>
        </w:rPr>
        <w:t>1</w:t>
      </w:r>
      <w:r w:rsidR="00A22B36">
        <w:rPr>
          <w:i/>
          <w:sz w:val="22"/>
          <w:szCs w:val="22"/>
        </w:rPr>
        <w:t>:</w:t>
      </w:r>
      <w:r w:rsidR="00D94FEB">
        <w:rPr>
          <w:i/>
          <w:sz w:val="22"/>
          <w:szCs w:val="22"/>
        </w:rPr>
        <w:t>56</w:t>
      </w:r>
      <w:r w:rsidR="008345CA">
        <w:rPr>
          <w:i/>
          <w:sz w:val="22"/>
          <w:szCs w:val="22"/>
        </w:rPr>
        <w:t>u</w:t>
      </w:r>
    </w:p>
    <w:p w14:paraId="3712BC10" w14:textId="77777777" w:rsidR="00062A14" w:rsidRPr="001624DB" w:rsidRDefault="00062A14" w:rsidP="001624DB">
      <w:pPr>
        <w:ind w:left="426" w:right="45"/>
        <w:rPr>
          <w:rFonts w:ascii="Arial" w:hAnsi="Arial" w:cs="Arial"/>
          <w:bCs/>
        </w:rPr>
      </w:pPr>
    </w:p>
    <w:p w14:paraId="64C586C7" w14:textId="77777777" w:rsidR="00264432" w:rsidRPr="001624DB" w:rsidRDefault="00264432" w:rsidP="001624DB">
      <w:pPr>
        <w:ind w:left="426" w:right="45"/>
        <w:rPr>
          <w:rFonts w:ascii="Arial" w:hAnsi="Arial" w:cs="Arial"/>
          <w:bCs/>
        </w:rPr>
      </w:pPr>
    </w:p>
    <w:p w14:paraId="08D07FC0" w14:textId="723CBE17" w:rsidR="00C242D4" w:rsidRPr="006638ED" w:rsidRDefault="0042045B" w:rsidP="006638ED">
      <w:pPr>
        <w:widowControl/>
        <w:tabs>
          <w:tab w:val="center" w:pos="8080"/>
        </w:tabs>
        <w:overflowPunct/>
        <w:textAlignment w:val="auto"/>
        <w:rPr>
          <w:rFonts w:ascii="Arial" w:hAnsi="Arial" w:cs="Arial"/>
          <w:lang w:val="nl-BE" w:eastAsia="en-GB"/>
        </w:rPr>
      </w:pPr>
      <w:r>
        <w:rPr>
          <w:rFonts w:ascii="Arial" w:hAnsi="Arial" w:cs="Arial"/>
          <w:lang w:val="nl-BE" w:eastAsia="en-GB"/>
        </w:rPr>
        <w:tab/>
      </w:r>
      <w:r w:rsidR="000D6AFB" w:rsidRPr="0042045B">
        <w:rPr>
          <w:rFonts w:ascii="Arial" w:hAnsi="Arial" w:cs="Arial"/>
          <w:lang w:val="nl-BE" w:eastAsia="en-GB"/>
        </w:rPr>
        <w:t xml:space="preserve">Westerlo, </w:t>
      </w:r>
      <w:r w:rsidR="00F50DC6">
        <w:rPr>
          <w:rFonts w:ascii="Arial" w:hAnsi="Arial" w:cs="Arial"/>
          <w:lang w:val="nl-BE" w:eastAsia="en-GB"/>
        </w:rPr>
        <w:t>21</w:t>
      </w:r>
      <w:r w:rsidR="003C4F93">
        <w:rPr>
          <w:rFonts w:ascii="Arial" w:hAnsi="Arial" w:cs="Arial"/>
          <w:lang w:val="nl-BE" w:eastAsia="en-GB"/>
        </w:rPr>
        <w:t xml:space="preserve"> </w:t>
      </w:r>
      <w:r w:rsidR="00F50DC6">
        <w:rPr>
          <w:rFonts w:ascii="Arial" w:hAnsi="Arial" w:cs="Arial"/>
          <w:lang w:val="nl-BE" w:eastAsia="en-GB"/>
        </w:rPr>
        <w:t>juni</w:t>
      </w:r>
      <w:r w:rsidR="000D6AFB" w:rsidRPr="0042045B">
        <w:rPr>
          <w:rFonts w:ascii="Arial" w:hAnsi="Arial" w:cs="Arial"/>
          <w:lang w:val="nl-BE" w:eastAsia="en-GB"/>
        </w:rPr>
        <w:t xml:space="preserve"> </w:t>
      </w:r>
      <w:r w:rsidR="00CE7D3D">
        <w:rPr>
          <w:rFonts w:ascii="Arial" w:hAnsi="Arial" w:cs="Arial"/>
          <w:lang w:val="nl-BE" w:eastAsia="en-GB"/>
        </w:rPr>
        <w:t>20</w:t>
      </w:r>
      <w:r w:rsidR="00C63D61">
        <w:rPr>
          <w:rFonts w:ascii="Arial" w:hAnsi="Arial" w:cs="Arial"/>
          <w:lang w:val="nl-BE" w:eastAsia="en-GB"/>
        </w:rPr>
        <w:t>2</w:t>
      </w:r>
      <w:r w:rsidR="00F75A3B">
        <w:rPr>
          <w:rFonts w:ascii="Arial" w:hAnsi="Arial" w:cs="Arial"/>
          <w:lang w:val="nl-BE" w:eastAsia="en-GB"/>
        </w:rPr>
        <w:t>3</w:t>
      </w:r>
    </w:p>
    <w:p w14:paraId="41C19B1A" w14:textId="77777777" w:rsidR="00C242D4" w:rsidRDefault="00C242D4" w:rsidP="005B0446">
      <w:pPr>
        <w:widowControl/>
        <w:ind w:right="43"/>
        <w:rPr>
          <w:sz w:val="22"/>
          <w:szCs w:val="22"/>
        </w:rPr>
      </w:pPr>
    </w:p>
    <w:p w14:paraId="12952799" w14:textId="77777777" w:rsidR="00B819A1" w:rsidRPr="00962B40" w:rsidRDefault="00B819A1" w:rsidP="005B0446">
      <w:pPr>
        <w:widowControl/>
        <w:ind w:right="43"/>
        <w:rPr>
          <w:sz w:val="22"/>
          <w:szCs w:val="22"/>
        </w:rPr>
      </w:pPr>
    </w:p>
    <w:p w14:paraId="7F1CC250" w14:textId="77777777" w:rsidR="002D36DF" w:rsidRDefault="000A5A08" w:rsidP="00B819A1">
      <w:pPr>
        <w:widowControl/>
        <w:tabs>
          <w:tab w:val="center" w:pos="8080"/>
        </w:tabs>
        <w:overflowPunct/>
        <w:textAlignment w:val="auto"/>
        <w:rPr>
          <w:rFonts w:ascii="Arial" w:hAnsi="Arial" w:cs="Arial"/>
          <w:lang w:val="nl-BE" w:eastAsia="en-GB"/>
        </w:rPr>
      </w:pPr>
      <w:r w:rsidRPr="000A5A08">
        <w:rPr>
          <w:rFonts w:ascii="Arial" w:hAnsi="Arial" w:cs="Arial"/>
          <w:lang w:val="nl-BE" w:eastAsia="en-GB"/>
        </w:rPr>
        <w:t>De secretaris</w:t>
      </w:r>
      <w:r w:rsidRPr="000A5A08">
        <w:rPr>
          <w:rFonts w:ascii="Arial" w:hAnsi="Arial" w:cs="Arial"/>
          <w:lang w:val="nl-BE" w:eastAsia="en-GB"/>
        </w:rPr>
        <w:tab/>
        <w:t>De burgemeester – voorzitter</w:t>
      </w:r>
    </w:p>
    <w:p w14:paraId="0D577DF0" w14:textId="64099FA0" w:rsidR="000D6AFB" w:rsidRPr="00736614" w:rsidRDefault="000A5A08" w:rsidP="001A2C71">
      <w:pPr>
        <w:widowControl/>
        <w:tabs>
          <w:tab w:val="center" w:pos="8080"/>
        </w:tabs>
        <w:overflowPunct/>
        <w:textAlignment w:val="auto"/>
        <w:rPr>
          <w:rFonts w:ascii="Arial" w:hAnsi="Arial" w:cs="Arial"/>
          <w:lang w:eastAsia="en-GB"/>
        </w:rPr>
      </w:pPr>
      <w:r w:rsidRPr="000A5A08">
        <w:rPr>
          <w:rFonts w:ascii="Arial" w:hAnsi="Arial" w:cs="Arial"/>
          <w:lang w:val="nl-BE" w:eastAsia="en-GB"/>
        </w:rPr>
        <w:t>Michel Vanbergen</w:t>
      </w:r>
      <w:r w:rsidRPr="000A5A08">
        <w:rPr>
          <w:rFonts w:ascii="Arial" w:hAnsi="Arial" w:cs="Arial"/>
          <w:lang w:val="nl-BE" w:eastAsia="en-GB"/>
        </w:rPr>
        <w:tab/>
      </w:r>
      <w:r w:rsidR="00F75A3B">
        <w:rPr>
          <w:rFonts w:ascii="Arial" w:hAnsi="Arial" w:cs="Arial"/>
          <w:lang w:val="nl-BE" w:eastAsia="en-GB"/>
        </w:rPr>
        <w:t>Guy Van Hirtum</w:t>
      </w:r>
    </w:p>
    <w:sectPr w:rsidR="000D6AFB" w:rsidRPr="00736614" w:rsidSect="00B819A1">
      <w:headerReference w:type="default" r:id="rId8"/>
      <w:footerReference w:type="default" r:id="rId9"/>
      <w:type w:val="continuous"/>
      <w:pgSz w:w="12242" w:h="15842"/>
      <w:pgMar w:top="568" w:right="1417" w:bottom="709" w:left="1417" w:header="708" w:footer="708" w:gutter="0"/>
      <w:pgNumType w:start="1" w:chapStyle="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6569" w14:textId="77777777" w:rsidR="009E137E" w:rsidRDefault="009E137E">
      <w:r>
        <w:separator/>
      </w:r>
    </w:p>
  </w:endnote>
  <w:endnote w:type="continuationSeparator" w:id="0">
    <w:p w14:paraId="1BA29EC0" w14:textId="77777777" w:rsidR="009E137E" w:rsidRDefault="009E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 TT B3 Light">
    <w:altName w:val="Malgun Gothic"/>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 TT B5 Plain">
    <w:altName w:val="Malgun Gothic"/>
    <w:charset w:val="00"/>
    <w:family w:val="swiss"/>
    <w:pitch w:val="variable"/>
    <w:sig w:usb0="0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345915"/>
      <w:docPartObj>
        <w:docPartGallery w:val="Page Numbers (Bottom of Page)"/>
        <w:docPartUnique/>
      </w:docPartObj>
    </w:sdtPr>
    <w:sdtEndPr/>
    <w:sdtContent>
      <w:p w14:paraId="5A2B7E33" w14:textId="77777777" w:rsidR="009E137E" w:rsidRDefault="009E137E">
        <w:pPr>
          <w:pStyle w:val="Voettekst"/>
          <w:jc w:val="center"/>
        </w:pPr>
        <w:r>
          <w:fldChar w:fldCharType="begin"/>
        </w:r>
        <w:r>
          <w:instrText>PAGE   \* MERGEFORMAT</w:instrText>
        </w:r>
        <w:r>
          <w:fldChar w:fldCharType="separate"/>
        </w:r>
        <w:r w:rsidRPr="00EC02D5">
          <w:rPr>
            <w:noProof/>
            <w:lang w:val="nl-NL"/>
          </w:rPr>
          <w:t>27</w:t>
        </w:r>
        <w:r>
          <w:fldChar w:fldCharType="end"/>
        </w:r>
      </w:p>
    </w:sdtContent>
  </w:sdt>
  <w:p w14:paraId="51954497" w14:textId="77777777" w:rsidR="009E137E" w:rsidRDefault="009E137E">
    <w:pPr>
      <w:pStyle w:val="Voettekst"/>
      <w:widowControl/>
      <w:tabs>
        <w:tab w:val="clear" w:pos="8306"/>
        <w:tab w:val="right" w:pos="9356"/>
      </w:tabs>
      <w:rPr>
        <w:rFonts w:ascii="TheSans TT B5 Plain" w:hAnsi="TheSans TT B5 Plain"/>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11DD" w14:textId="77777777" w:rsidR="009E137E" w:rsidRDefault="009E137E">
      <w:r>
        <w:separator/>
      </w:r>
    </w:p>
  </w:footnote>
  <w:footnote w:type="continuationSeparator" w:id="0">
    <w:p w14:paraId="10A39221" w14:textId="77777777" w:rsidR="009E137E" w:rsidRDefault="009E1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E334" w14:textId="77777777" w:rsidR="009E137E" w:rsidRDefault="009E137E">
    <w:pPr>
      <w:pStyle w:val="Koptekst"/>
      <w:widowControl/>
      <w:tabs>
        <w:tab w:val="clear" w:pos="8306"/>
        <w:tab w:val="right" w:pos="9356"/>
      </w:tabs>
      <w:rPr>
        <w:rFonts w:ascii="TheSans TT B5 Plain" w:hAnsi="TheSans TT B5 Plain"/>
        <w:sz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12C75C"/>
    <w:lvl w:ilvl="0">
      <w:numFmt w:val="bullet"/>
      <w:lvlText w:val="*"/>
      <w:lvlJc w:val="left"/>
    </w:lvl>
  </w:abstractNum>
  <w:abstractNum w:abstractNumId="1" w15:restartNumberingAfterBreak="0">
    <w:nsid w:val="05EC6C3F"/>
    <w:multiLevelType w:val="hybridMultilevel"/>
    <w:tmpl w:val="1AB025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EF4219"/>
    <w:multiLevelType w:val="hybridMultilevel"/>
    <w:tmpl w:val="3594DF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A44095"/>
    <w:multiLevelType w:val="hybridMultilevel"/>
    <w:tmpl w:val="C0E819B6"/>
    <w:lvl w:ilvl="0" w:tplc="AE5EBAC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E07296A"/>
    <w:multiLevelType w:val="hybridMultilevel"/>
    <w:tmpl w:val="B84E064A"/>
    <w:lvl w:ilvl="0" w:tplc="BDB43F8E">
      <w:start w:val="56"/>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A953E96"/>
    <w:multiLevelType w:val="hybridMultilevel"/>
    <w:tmpl w:val="2FD4589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D77574F"/>
    <w:multiLevelType w:val="hybridMultilevel"/>
    <w:tmpl w:val="7D444208"/>
    <w:lvl w:ilvl="0" w:tplc="6F36DCA6">
      <w:start w:val="5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DA1BBE"/>
    <w:multiLevelType w:val="hybridMultilevel"/>
    <w:tmpl w:val="E82430CC"/>
    <w:lvl w:ilvl="0" w:tplc="6412621A">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F42202"/>
    <w:multiLevelType w:val="hybridMultilevel"/>
    <w:tmpl w:val="C80E5638"/>
    <w:lvl w:ilvl="0" w:tplc="7D1E493A">
      <w:numFmt w:val="bullet"/>
      <w:lvlText w:val="-"/>
      <w:lvlJc w:val="left"/>
      <w:pPr>
        <w:ind w:left="786" w:hanging="360"/>
      </w:pPr>
      <w:rPr>
        <w:rFonts w:ascii="Arial" w:eastAsia="Times New Roman" w:hAnsi="Arial" w:cs="Arial" w:hint="default"/>
      </w:rPr>
    </w:lvl>
    <w:lvl w:ilvl="1" w:tplc="08130003">
      <w:start w:val="1"/>
      <w:numFmt w:val="bullet"/>
      <w:lvlText w:val="o"/>
      <w:lvlJc w:val="left"/>
      <w:pPr>
        <w:ind w:left="1506" w:hanging="360"/>
      </w:pPr>
      <w:rPr>
        <w:rFonts w:ascii="Courier New" w:hAnsi="Courier New" w:cs="Courier New" w:hint="default"/>
      </w:rPr>
    </w:lvl>
    <w:lvl w:ilvl="2" w:tplc="08130005">
      <w:start w:val="1"/>
      <w:numFmt w:val="bullet"/>
      <w:lvlText w:val=""/>
      <w:lvlJc w:val="left"/>
      <w:pPr>
        <w:ind w:left="2226" w:hanging="360"/>
      </w:pPr>
      <w:rPr>
        <w:rFonts w:ascii="Wingdings" w:hAnsi="Wingdings" w:hint="default"/>
      </w:rPr>
    </w:lvl>
    <w:lvl w:ilvl="3" w:tplc="08130001">
      <w:start w:val="1"/>
      <w:numFmt w:val="bullet"/>
      <w:lvlText w:val=""/>
      <w:lvlJc w:val="left"/>
      <w:pPr>
        <w:ind w:left="2946" w:hanging="360"/>
      </w:pPr>
      <w:rPr>
        <w:rFonts w:ascii="Symbol" w:hAnsi="Symbol" w:hint="default"/>
      </w:rPr>
    </w:lvl>
    <w:lvl w:ilvl="4" w:tplc="08130003">
      <w:start w:val="1"/>
      <w:numFmt w:val="bullet"/>
      <w:lvlText w:val="o"/>
      <w:lvlJc w:val="left"/>
      <w:pPr>
        <w:ind w:left="3666" w:hanging="360"/>
      </w:pPr>
      <w:rPr>
        <w:rFonts w:ascii="Courier New" w:hAnsi="Courier New" w:cs="Courier New" w:hint="default"/>
      </w:rPr>
    </w:lvl>
    <w:lvl w:ilvl="5" w:tplc="08130005">
      <w:start w:val="1"/>
      <w:numFmt w:val="bullet"/>
      <w:lvlText w:val=""/>
      <w:lvlJc w:val="left"/>
      <w:pPr>
        <w:ind w:left="4386" w:hanging="360"/>
      </w:pPr>
      <w:rPr>
        <w:rFonts w:ascii="Wingdings" w:hAnsi="Wingdings" w:hint="default"/>
      </w:rPr>
    </w:lvl>
    <w:lvl w:ilvl="6" w:tplc="08130001">
      <w:start w:val="1"/>
      <w:numFmt w:val="bullet"/>
      <w:lvlText w:val=""/>
      <w:lvlJc w:val="left"/>
      <w:pPr>
        <w:ind w:left="5106" w:hanging="360"/>
      </w:pPr>
      <w:rPr>
        <w:rFonts w:ascii="Symbol" w:hAnsi="Symbol" w:hint="default"/>
      </w:rPr>
    </w:lvl>
    <w:lvl w:ilvl="7" w:tplc="08130003">
      <w:start w:val="1"/>
      <w:numFmt w:val="bullet"/>
      <w:lvlText w:val="o"/>
      <w:lvlJc w:val="left"/>
      <w:pPr>
        <w:ind w:left="5826" w:hanging="360"/>
      </w:pPr>
      <w:rPr>
        <w:rFonts w:ascii="Courier New" w:hAnsi="Courier New" w:cs="Courier New" w:hint="default"/>
      </w:rPr>
    </w:lvl>
    <w:lvl w:ilvl="8" w:tplc="08130005">
      <w:start w:val="1"/>
      <w:numFmt w:val="bullet"/>
      <w:lvlText w:val=""/>
      <w:lvlJc w:val="left"/>
      <w:pPr>
        <w:ind w:left="6546" w:hanging="360"/>
      </w:pPr>
      <w:rPr>
        <w:rFonts w:ascii="Wingdings" w:hAnsi="Wingdings" w:hint="default"/>
      </w:rPr>
    </w:lvl>
  </w:abstractNum>
  <w:abstractNum w:abstractNumId="9" w15:restartNumberingAfterBreak="0">
    <w:nsid w:val="3C3200C6"/>
    <w:multiLevelType w:val="hybridMultilevel"/>
    <w:tmpl w:val="D89A2E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2963C9C"/>
    <w:multiLevelType w:val="hybridMultilevel"/>
    <w:tmpl w:val="59D0E0EA"/>
    <w:lvl w:ilvl="0" w:tplc="0B4E2C7E">
      <w:start w:val="1"/>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4506CC2"/>
    <w:multiLevelType w:val="hybridMultilevel"/>
    <w:tmpl w:val="268C4710"/>
    <w:lvl w:ilvl="0" w:tplc="81B8FA1E">
      <w:start w:val="1"/>
      <w:numFmt w:val="decimal"/>
      <w:lvlText w:val="%1."/>
      <w:lvlJc w:val="left"/>
      <w:pPr>
        <w:ind w:left="414" w:hanging="360"/>
      </w:pPr>
      <w:rPr>
        <w:rFonts w:hint="default"/>
      </w:rPr>
    </w:lvl>
    <w:lvl w:ilvl="1" w:tplc="08130019">
      <w:start w:val="1"/>
      <w:numFmt w:val="lowerLetter"/>
      <w:lvlText w:val="%2."/>
      <w:lvlJc w:val="left"/>
      <w:pPr>
        <w:ind w:left="1134" w:hanging="360"/>
      </w:pPr>
    </w:lvl>
    <w:lvl w:ilvl="2" w:tplc="0813001B" w:tentative="1">
      <w:start w:val="1"/>
      <w:numFmt w:val="lowerRoman"/>
      <w:lvlText w:val="%3."/>
      <w:lvlJc w:val="right"/>
      <w:pPr>
        <w:ind w:left="1854" w:hanging="180"/>
      </w:pPr>
    </w:lvl>
    <w:lvl w:ilvl="3" w:tplc="0813000F" w:tentative="1">
      <w:start w:val="1"/>
      <w:numFmt w:val="decimal"/>
      <w:lvlText w:val="%4."/>
      <w:lvlJc w:val="left"/>
      <w:pPr>
        <w:ind w:left="2574" w:hanging="360"/>
      </w:pPr>
    </w:lvl>
    <w:lvl w:ilvl="4" w:tplc="08130019" w:tentative="1">
      <w:start w:val="1"/>
      <w:numFmt w:val="lowerLetter"/>
      <w:lvlText w:val="%5."/>
      <w:lvlJc w:val="left"/>
      <w:pPr>
        <w:ind w:left="3294" w:hanging="360"/>
      </w:pPr>
    </w:lvl>
    <w:lvl w:ilvl="5" w:tplc="0813001B" w:tentative="1">
      <w:start w:val="1"/>
      <w:numFmt w:val="lowerRoman"/>
      <w:lvlText w:val="%6."/>
      <w:lvlJc w:val="right"/>
      <w:pPr>
        <w:ind w:left="4014" w:hanging="180"/>
      </w:pPr>
    </w:lvl>
    <w:lvl w:ilvl="6" w:tplc="0813000F" w:tentative="1">
      <w:start w:val="1"/>
      <w:numFmt w:val="decimal"/>
      <w:lvlText w:val="%7."/>
      <w:lvlJc w:val="left"/>
      <w:pPr>
        <w:ind w:left="4734" w:hanging="360"/>
      </w:pPr>
    </w:lvl>
    <w:lvl w:ilvl="7" w:tplc="08130019" w:tentative="1">
      <w:start w:val="1"/>
      <w:numFmt w:val="lowerLetter"/>
      <w:lvlText w:val="%8."/>
      <w:lvlJc w:val="left"/>
      <w:pPr>
        <w:ind w:left="5454" w:hanging="360"/>
      </w:pPr>
    </w:lvl>
    <w:lvl w:ilvl="8" w:tplc="0813001B" w:tentative="1">
      <w:start w:val="1"/>
      <w:numFmt w:val="lowerRoman"/>
      <w:lvlText w:val="%9."/>
      <w:lvlJc w:val="right"/>
      <w:pPr>
        <w:ind w:left="6174" w:hanging="180"/>
      </w:pPr>
    </w:lvl>
  </w:abstractNum>
  <w:abstractNum w:abstractNumId="12" w15:restartNumberingAfterBreak="0">
    <w:nsid w:val="46A55DAB"/>
    <w:multiLevelType w:val="hybridMultilevel"/>
    <w:tmpl w:val="8990E904"/>
    <w:lvl w:ilvl="0" w:tplc="C862F06A">
      <w:start w:val="1"/>
      <w:numFmt w:val="bullet"/>
      <w:lvlText w:val=""/>
      <w:legacy w:legacy="1" w:legacySpace="0" w:legacyIndent="283"/>
      <w:lvlJc w:val="left"/>
      <w:pPr>
        <w:ind w:left="283" w:hanging="283"/>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829207A"/>
    <w:multiLevelType w:val="hybridMultilevel"/>
    <w:tmpl w:val="02A034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B1254B"/>
    <w:multiLevelType w:val="hybridMultilevel"/>
    <w:tmpl w:val="81287198"/>
    <w:lvl w:ilvl="0" w:tplc="E28A5948">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CD376A4"/>
    <w:multiLevelType w:val="hybridMultilevel"/>
    <w:tmpl w:val="9B9AEC84"/>
    <w:lvl w:ilvl="0" w:tplc="08130001">
      <w:start w:val="1"/>
      <w:numFmt w:val="bullet"/>
      <w:lvlText w:val=""/>
      <w:lvlJc w:val="left"/>
      <w:pPr>
        <w:ind w:left="1146" w:hanging="360"/>
      </w:pPr>
      <w:rPr>
        <w:rFonts w:ascii="Symbol" w:hAnsi="Symbol"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6" w15:restartNumberingAfterBreak="0">
    <w:nsid w:val="58225633"/>
    <w:multiLevelType w:val="hybridMultilevel"/>
    <w:tmpl w:val="148C9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E10ACA"/>
    <w:multiLevelType w:val="hybridMultilevel"/>
    <w:tmpl w:val="3E50114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42B0B33"/>
    <w:multiLevelType w:val="hybridMultilevel"/>
    <w:tmpl w:val="B20C16DE"/>
    <w:lvl w:ilvl="0" w:tplc="7F3A658A">
      <w:start w:val="1"/>
      <w:numFmt w:val="none"/>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89D1A56"/>
    <w:multiLevelType w:val="hybridMultilevel"/>
    <w:tmpl w:val="7E1A41B6"/>
    <w:lvl w:ilvl="0" w:tplc="4E7C469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76265543"/>
    <w:multiLevelType w:val="hybridMultilevel"/>
    <w:tmpl w:val="7E0874D8"/>
    <w:lvl w:ilvl="0" w:tplc="B9C09FA8">
      <w:numFmt w:val="bullet"/>
      <w:lvlText w:val="-"/>
      <w:lvlJc w:val="left"/>
      <w:pPr>
        <w:ind w:left="1440" w:hanging="360"/>
      </w:pPr>
      <w:rPr>
        <w:rFonts w:ascii="Times New Roman" w:eastAsia="Times New Roman" w:hAnsi="Times New Roman"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783132CB"/>
    <w:multiLevelType w:val="hybridMultilevel"/>
    <w:tmpl w:val="ACC0D768"/>
    <w:lvl w:ilvl="0" w:tplc="F86AC0D2">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8E65CA7"/>
    <w:multiLevelType w:val="hybridMultilevel"/>
    <w:tmpl w:val="8706601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7C1D28FA"/>
    <w:multiLevelType w:val="hybridMultilevel"/>
    <w:tmpl w:val="62F852C0"/>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15609769">
    <w:abstractNumId w:val="11"/>
  </w:num>
  <w:num w:numId="2" w16cid:durableId="187988771">
    <w:abstractNumId w:val="6"/>
  </w:num>
  <w:num w:numId="3" w16cid:durableId="166287554">
    <w:abstractNumId w:val="14"/>
  </w:num>
  <w:num w:numId="4" w16cid:durableId="155800620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1736778792">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6" w16cid:durableId="2114863001">
    <w:abstractNumId w:val="16"/>
  </w:num>
  <w:num w:numId="7" w16cid:durableId="223611187">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8" w16cid:durableId="1119909444">
    <w:abstractNumId w:val="0"/>
    <w:lvlOverride w:ilvl="0">
      <w:lvl w:ilvl="0">
        <w:numFmt w:val="bullet"/>
        <w:lvlText w:val=""/>
        <w:legacy w:legacy="1" w:legacySpace="0" w:legacyIndent="283"/>
        <w:lvlJc w:val="left"/>
        <w:rPr>
          <w:rFonts w:ascii="Symbol" w:hAnsi="Symbol" w:hint="default"/>
        </w:rPr>
      </w:lvl>
    </w:lvlOverride>
  </w:num>
  <w:num w:numId="9" w16cid:durableId="1834644186">
    <w:abstractNumId w:val="1"/>
  </w:num>
  <w:num w:numId="10" w16cid:durableId="1553425956">
    <w:abstractNumId w:val="7"/>
  </w:num>
  <w:num w:numId="11" w16cid:durableId="934751256">
    <w:abstractNumId w:val="12"/>
  </w:num>
  <w:num w:numId="12" w16cid:durableId="1156873863">
    <w:abstractNumId w:val="13"/>
  </w:num>
  <w:num w:numId="13" w16cid:durableId="820970290">
    <w:abstractNumId w:val="10"/>
  </w:num>
  <w:num w:numId="14" w16cid:durableId="164252554">
    <w:abstractNumId w:val="15"/>
  </w:num>
  <w:num w:numId="15" w16cid:durableId="30069498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16cid:durableId="392461328">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7" w16cid:durableId="1679119728">
    <w:abstractNumId w:val="2"/>
  </w:num>
  <w:num w:numId="18" w16cid:durableId="1667316305">
    <w:abstractNumId w:val="4"/>
  </w:num>
  <w:num w:numId="19" w16cid:durableId="1838961139">
    <w:abstractNumId w:val="20"/>
  </w:num>
  <w:num w:numId="20" w16cid:durableId="662005113">
    <w:abstractNumId w:val="18"/>
  </w:num>
  <w:num w:numId="21" w16cid:durableId="225460125">
    <w:abstractNumId w:val="21"/>
  </w:num>
  <w:num w:numId="22" w16cid:durableId="687297619">
    <w:abstractNumId w:val="17"/>
  </w:num>
  <w:num w:numId="23" w16cid:durableId="1089615556">
    <w:abstractNumId w:val="23"/>
  </w:num>
  <w:num w:numId="24" w16cid:durableId="1458065123">
    <w:abstractNumId w:val="19"/>
  </w:num>
  <w:num w:numId="25" w16cid:durableId="126972290">
    <w:abstractNumId w:val="0"/>
    <w:lvlOverride w:ilvl="0">
      <w:lvl w:ilvl="0">
        <w:numFmt w:val="bullet"/>
        <w:lvlText w:val=""/>
        <w:legacy w:legacy="1" w:legacySpace="0" w:legacyIndent="426"/>
        <w:lvlJc w:val="left"/>
        <w:rPr>
          <w:rFonts w:ascii="Symbol" w:hAnsi="Symbol" w:hint="default"/>
        </w:rPr>
      </w:lvl>
    </w:lvlOverride>
  </w:num>
  <w:num w:numId="26" w16cid:durableId="46298276">
    <w:abstractNumId w:val="22"/>
  </w:num>
  <w:num w:numId="27" w16cid:durableId="457457247">
    <w:abstractNumId w:val="9"/>
  </w:num>
  <w:num w:numId="28" w16cid:durableId="1951080782">
    <w:abstractNumId w:val="5"/>
  </w:num>
  <w:num w:numId="29" w16cid:durableId="157249796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0" w16cid:durableId="773591813">
    <w:abstractNumId w:val="3"/>
  </w:num>
  <w:num w:numId="31" w16cid:durableId="714876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AFB"/>
    <w:rsid w:val="00002CA9"/>
    <w:rsid w:val="000057CA"/>
    <w:rsid w:val="00006397"/>
    <w:rsid w:val="00013CAE"/>
    <w:rsid w:val="00016F47"/>
    <w:rsid w:val="0002119B"/>
    <w:rsid w:val="000223AE"/>
    <w:rsid w:val="00024EB1"/>
    <w:rsid w:val="00026D65"/>
    <w:rsid w:val="00030A64"/>
    <w:rsid w:val="00031D96"/>
    <w:rsid w:val="000344D7"/>
    <w:rsid w:val="000350B1"/>
    <w:rsid w:val="00041F6D"/>
    <w:rsid w:val="00042CF7"/>
    <w:rsid w:val="00044646"/>
    <w:rsid w:val="00044BE0"/>
    <w:rsid w:val="00045F8B"/>
    <w:rsid w:val="00050EA8"/>
    <w:rsid w:val="000520AF"/>
    <w:rsid w:val="00053839"/>
    <w:rsid w:val="00055FE8"/>
    <w:rsid w:val="00057261"/>
    <w:rsid w:val="00062153"/>
    <w:rsid w:val="00062A14"/>
    <w:rsid w:val="00062BE0"/>
    <w:rsid w:val="00066098"/>
    <w:rsid w:val="00066975"/>
    <w:rsid w:val="00070356"/>
    <w:rsid w:val="000744C7"/>
    <w:rsid w:val="00081DCE"/>
    <w:rsid w:val="00082F44"/>
    <w:rsid w:val="000877C7"/>
    <w:rsid w:val="00092E58"/>
    <w:rsid w:val="000954DB"/>
    <w:rsid w:val="000A1565"/>
    <w:rsid w:val="000A31BD"/>
    <w:rsid w:val="000A5A08"/>
    <w:rsid w:val="000B1208"/>
    <w:rsid w:val="000B242A"/>
    <w:rsid w:val="000B2509"/>
    <w:rsid w:val="000B2963"/>
    <w:rsid w:val="000B5E66"/>
    <w:rsid w:val="000B6242"/>
    <w:rsid w:val="000B6800"/>
    <w:rsid w:val="000B7911"/>
    <w:rsid w:val="000C1168"/>
    <w:rsid w:val="000C41C4"/>
    <w:rsid w:val="000C5DDA"/>
    <w:rsid w:val="000D29C9"/>
    <w:rsid w:val="000D5743"/>
    <w:rsid w:val="000D6AFB"/>
    <w:rsid w:val="000D769C"/>
    <w:rsid w:val="000D7CCC"/>
    <w:rsid w:val="000E1341"/>
    <w:rsid w:val="000E29EF"/>
    <w:rsid w:val="000E2E47"/>
    <w:rsid w:val="000E4240"/>
    <w:rsid w:val="000E5796"/>
    <w:rsid w:val="000E7E1A"/>
    <w:rsid w:val="000F094A"/>
    <w:rsid w:val="000F481D"/>
    <w:rsid w:val="000F4B12"/>
    <w:rsid w:val="000F6E8F"/>
    <w:rsid w:val="000F753A"/>
    <w:rsid w:val="001004A1"/>
    <w:rsid w:val="001020D9"/>
    <w:rsid w:val="0010352E"/>
    <w:rsid w:val="001039E3"/>
    <w:rsid w:val="0011141A"/>
    <w:rsid w:val="00111F87"/>
    <w:rsid w:val="00111FFE"/>
    <w:rsid w:val="00112542"/>
    <w:rsid w:val="001143DA"/>
    <w:rsid w:val="00114F19"/>
    <w:rsid w:val="00115581"/>
    <w:rsid w:val="00120271"/>
    <w:rsid w:val="001220C3"/>
    <w:rsid w:val="0012303C"/>
    <w:rsid w:val="001255EA"/>
    <w:rsid w:val="001353F6"/>
    <w:rsid w:val="00135531"/>
    <w:rsid w:val="00135F48"/>
    <w:rsid w:val="00140CF4"/>
    <w:rsid w:val="001420A5"/>
    <w:rsid w:val="00145206"/>
    <w:rsid w:val="00150BEE"/>
    <w:rsid w:val="00151612"/>
    <w:rsid w:val="0015217F"/>
    <w:rsid w:val="00152CA8"/>
    <w:rsid w:val="00153B65"/>
    <w:rsid w:val="00156CD9"/>
    <w:rsid w:val="00161408"/>
    <w:rsid w:val="001624DB"/>
    <w:rsid w:val="00162E74"/>
    <w:rsid w:val="00164A64"/>
    <w:rsid w:val="00167137"/>
    <w:rsid w:val="001679F9"/>
    <w:rsid w:val="001704EC"/>
    <w:rsid w:val="001705BB"/>
    <w:rsid w:val="001768BF"/>
    <w:rsid w:val="00177C91"/>
    <w:rsid w:val="00177CB0"/>
    <w:rsid w:val="00181085"/>
    <w:rsid w:val="00184E46"/>
    <w:rsid w:val="00191395"/>
    <w:rsid w:val="001923FC"/>
    <w:rsid w:val="00192F23"/>
    <w:rsid w:val="001A1715"/>
    <w:rsid w:val="001A2A50"/>
    <w:rsid w:val="001A2C71"/>
    <w:rsid w:val="001A6696"/>
    <w:rsid w:val="001B176D"/>
    <w:rsid w:val="001B3CA4"/>
    <w:rsid w:val="001B3E13"/>
    <w:rsid w:val="001B3FF3"/>
    <w:rsid w:val="001B72EE"/>
    <w:rsid w:val="001C0C17"/>
    <w:rsid w:val="001C427A"/>
    <w:rsid w:val="001C4BD3"/>
    <w:rsid w:val="001C7B6B"/>
    <w:rsid w:val="001C7FCE"/>
    <w:rsid w:val="001D38E5"/>
    <w:rsid w:val="001D53C2"/>
    <w:rsid w:val="001E009F"/>
    <w:rsid w:val="001E06B6"/>
    <w:rsid w:val="001E0AB3"/>
    <w:rsid w:val="001E1044"/>
    <w:rsid w:val="001E31CC"/>
    <w:rsid w:val="001E701D"/>
    <w:rsid w:val="001E7F86"/>
    <w:rsid w:val="001F09E6"/>
    <w:rsid w:val="001F18BA"/>
    <w:rsid w:val="001F2BA9"/>
    <w:rsid w:val="001F347D"/>
    <w:rsid w:val="001F5121"/>
    <w:rsid w:val="001F5B56"/>
    <w:rsid w:val="002060A0"/>
    <w:rsid w:val="00206B34"/>
    <w:rsid w:val="002077E8"/>
    <w:rsid w:val="00212AE9"/>
    <w:rsid w:val="00213FFC"/>
    <w:rsid w:val="00214AB3"/>
    <w:rsid w:val="002161A9"/>
    <w:rsid w:val="00220A1A"/>
    <w:rsid w:val="0022232B"/>
    <w:rsid w:val="0022373D"/>
    <w:rsid w:val="0022619E"/>
    <w:rsid w:val="002262A6"/>
    <w:rsid w:val="00234359"/>
    <w:rsid w:val="00234796"/>
    <w:rsid w:val="00235EF1"/>
    <w:rsid w:val="002361AD"/>
    <w:rsid w:val="0023674B"/>
    <w:rsid w:val="002374F1"/>
    <w:rsid w:val="0024019E"/>
    <w:rsid w:val="0024085A"/>
    <w:rsid w:val="00242540"/>
    <w:rsid w:val="00245B76"/>
    <w:rsid w:val="00245CD7"/>
    <w:rsid w:val="00245E08"/>
    <w:rsid w:val="002506AF"/>
    <w:rsid w:val="00255E74"/>
    <w:rsid w:val="002563E8"/>
    <w:rsid w:val="00260FCD"/>
    <w:rsid w:val="00263696"/>
    <w:rsid w:val="002638D2"/>
    <w:rsid w:val="00264432"/>
    <w:rsid w:val="002650F8"/>
    <w:rsid w:val="002658FF"/>
    <w:rsid w:val="002771BC"/>
    <w:rsid w:val="00277CE4"/>
    <w:rsid w:val="00284893"/>
    <w:rsid w:val="00286477"/>
    <w:rsid w:val="00286CB8"/>
    <w:rsid w:val="00290480"/>
    <w:rsid w:val="00290AF6"/>
    <w:rsid w:val="0029338E"/>
    <w:rsid w:val="002A19C9"/>
    <w:rsid w:val="002A30FF"/>
    <w:rsid w:val="002A343E"/>
    <w:rsid w:val="002A5809"/>
    <w:rsid w:val="002A7348"/>
    <w:rsid w:val="002A7F97"/>
    <w:rsid w:val="002B061B"/>
    <w:rsid w:val="002B191A"/>
    <w:rsid w:val="002B269A"/>
    <w:rsid w:val="002B2A10"/>
    <w:rsid w:val="002B6D00"/>
    <w:rsid w:val="002B7261"/>
    <w:rsid w:val="002C2703"/>
    <w:rsid w:val="002C2CF0"/>
    <w:rsid w:val="002C3CAB"/>
    <w:rsid w:val="002C7D78"/>
    <w:rsid w:val="002D0657"/>
    <w:rsid w:val="002D2E5E"/>
    <w:rsid w:val="002D36DF"/>
    <w:rsid w:val="002D62A1"/>
    <w:rsid w:val="002D71FD"/>
    <w:rsid w:val="002D7CBE"/>
    <w:rsid w:val="002E07D2"/>
    <w:rsid w:val="002E2A21"/>
    <w:rsid w:val="002E5BB0"/>
    <w:rsid w:val="002F0FC4"/>
    <w:rsid w:val="002F1E46"/>
    <w:rsid w:val="002F2F10"/>
    <w:rsid w:val="002F339D"/>
    <w:rsid w:val="003000EC"/>
    <w:rsid w:val="00303885"/>
    <w:rsid w:val="003068C3"/>
    <w:rsid w:val="00307BEA"/>
    <w:rsid w:val="00310183"/>
    <w:rsid w:val="0031147F"/>
    <w:rsid w:val="00311755"/>
    <w:rsid w:val="00311EB6"/>
    <w:rsid w:val="003126DF"/>
    <w:rsid w:val="00312FD3"/>
    <w:rsid w:val="0031420E"/>
    <w:rsid w:val="00314993"/>
    <w:rsid w:val="00320998"/>
    <w:rsid w:val="00321D42"/>
    <w:rsid w:val="0032285D"/>
    <w:rsid w:val="00323120"/>
    <w:rsid w:val="00325B02"/>
    <w:rsid w:val="003270E0"/>
    <w:rsid w:val="00331A68"/>
    <w:rsid w:val="00334230"/>
    <w:rsid w:val="0033683D"/>
    <w:rsid w:val="003376BD"/>
    <w:rsid w:val="003404E4"/>
    <w:rsid w:val="00340D3D"/>
    <w:rsid w:val="003430DD"/>
    <w:rsid w:val="003517DF"/>
    <w:rsid w:val="00352D7B"/>
    <w:rsid w:val="00356584"/>
    <w:rsid w:val="00356D91"/>
    <w:rsid w:val="003570EC"/>
    <w:rsid w:val="00357A49"/>
    <w:rsid w:val="003609C1"/>
    <w:rsid w:val="0036195C"/>
    <w:rsid w:val="003634C7"/>
    <w:rsid w:val="0036460B"/>
    <w:rsid w:val="00365206"/>
    <w:rsid w:val="00370123"/>
    <w:rsid w:val="00372E6F"/>
    <w:rsid w:val="00373F40"/>
    <w:rsid w:val="003760B3"/>
    <w:rsid w:val="00376A50"/>
    <w:rsid w:val="00381EC0"/>
    <w:rsid w:val="00384184"/>
    <w:rsid w:val="0038532B"/>
    <w:rsid w:val="00385BA5"/>
    <w:rsid w:val="00386830"/>
    <w:rsid w:val="00392745"/>
    <w:rsid w:val="00393F99"/>
    <w:rsid w:val="0039531C"/>
    <w:rsid w:val="00396C20"/>
    <w:rsid w:val="003A19A1"/>
    <w:rsid w:val="003A20D5"/>
    <w:rsid w:val="003A2211"/>
    <w:rsid w:val="003A66B9"/>
    <w:rsid w:val="003B1D14"/>
    <w:rsid w:val="003B1E54"/>
    <w:rsid w:val="003B364E"/>
    <w:rsid w:val="003B41AB"/>
    <w:rsid w:val="003B69DE"/>
    <w:rsid w:val="003B7B70"/>
    <w:rsid w:val="003C4474"/>
    <w:rsid w:val="003C4F93"/>
    <w:rsid w:val="003C6BAC"/>
    <w:rsid w:val="003D0F3E"/>
    <w:rsid w:val="003D1005"/>
    <w:rsid w:val="003D3E88"/>
    <w:rsid w:val="003D6499"/>
    <w:rsid w:val="003D6850"/>
    <w:rsid w:val="003D749D"/>
    <w:rsid w:val="003E013B"/>
    <w:rsid w:val="003E4C67"/>
    <w:rsid w:val="003E51E4"/>
    <w:rsid w:val="003E5745"/>
    <w:rsid w:val="003E6C81"/>
    <w:rsid w:val="003F0C24"/>
    <w:rsid w:val="003F1BBA"/>
    <w:rsid w:val="003F2B36"/>
    <w:rsid w:val="003F49EF"/>
    <w:rsid w:val="0040062E"/>
    <w:rsid w:val="00400A6A"/>
    <w:rsid w:val="00402E96"/>
    <w:rsid w:val="00406ADE"/>
    <w:rsid w:val="004137E6"/>
    <w:rsid w:val="00416946"/>
    <w:rsid w:val="0042045B"/>
    <w:rsid w:val="0042201B"/>
    <w:rsid w:val="00422D3F"/>
    <w:rsid w:val="004236AE"/>
    <w:rsid w:val="00423C36"/>
    <w:rsid w:val="00424873"/>
    <w:rsid w:val="00425962"/>
    <w:rsid w:val="00427C6D"/>
    <w:rsid w:val="004321E8"/>
    <w:rsid w:val="00433437"/>
    <w:rsid w:val="0044553B"/>
    <w:rsid w:val="004462F4"/>
    <w:rsid w:val="00450C92"/>
    <w:rsid w:val="00453757"/>
    <w:rsid w:val="004555E5"/>
    <w:rsid w:val="00460398"/>
    <w:rsid w:val="00460C52"/>
    <w:rsid w:val="00462406"/>
    <w:rsid w:val="00462953"/>
    <w:rsid w:val="004642E8"/>
    <w:rsid w:val="00465384"/>
    <w:rsid w:val="00465EC3"/>
    <w:rsid w:val="00467D69"/>
    <w:rsid w:val="004717FB"/>
    <w:rsid w:val="004729D6"/>
    <w:rsid w:val="004757B7"/>
    <w:rsid w:val="00481230"/>
    <w:rsid w:val="0048155F"/>
    <w:rsid w:val="00482FD3"/>
    <w:rsid w:val="004872D1"/>
    <w:rsid w:val="00491E0C"/>
    <w:rsid w:val="00491EB9"/>
    <w:rsid w:val="004930F9"/>
    <w:rsid w:val="00494EBB"/>
    <w:rsid w:val="004A28EB"/>
    <w:rsid w:val="004A389A"/>
    <w:rsid w:val="004A4157"/>
    <w:rsid w:val="004B1880"/>
    <w:rsid w:val="004B1C8D"/>
    <w:rsid w:val="004B3E20"/>
    <w:rsid w:val="004B4757"/>
    <w:rsid w:val="004B5CD1"/>
    <w:rsid w:val="004B7577"/>
    <w:rsid w:val="004C4811"/>
    <w:rsid w:val="004C6B35"/>
    <w:rsid w:val="004D232E"/>
    <w:rsid w:val="004D6730"/>
    <w:rsid w:val="004D6EA9"/>
    <w:rsid w:val="004D7B85"/>
    <w:rsid w:val="004E4D13"/>
    <w:rsid w:val="004E70FB"/>
    <w:rsid w:val="004F1152"/>
    <w:rsid w:val="004F4143"/>
    <w:rsid w:val="00510534"/>
    <w:rsid w:val="0051148B"/>
    <w:rsid w:val="00512568"/>
    <w:rsid w:val="005145C3"/>
    <w:rsid w:val="00517982"/>
    <w:rsid w:val="005206CF"/>
    <w:rsid w:val="0052239B"/>
    <w:rsid w:val="00523A34"/>
    <w:rsid w:val="00524BB8"/>
    <w:rsid w:val="005271E0"/>
    <w:rsid w:val="00532D66"/>
    <w:rsid w:val="0053340F"/>
    <w:rsid w:val="00533796"/>
    <w:rsid w:val="00533C7C"/>
    <w:rsid w:val="0053441D"/>
    <w:rsid w:val="00542851"/>
    <w:rsid w:val="00542D2B"/>
    <w:rsid w:val="00545506"/>
    <w:rsid w:val="00547296"/>
    <w:rsid w:val="005478BF"/>
    <w:rsid w:val="00551CD4"/>
    <w:rsid w:val="00554942"/>
    <w:rsid w:val="00557037"/>
    <w:rsid w:val="0055756F"/>
    <w:rsid w:val="00562DAD"/>
    <w:rsid w:val="00565B13"/>
    <w:rsid w:val="00565EAC"/>
    <w:rsid w:val="00571316"/>
    <w:rsid w:val="005723C5"/>
    <w:rsid w:val="005737D0"/>
    <w:rsid w:val="005747E7"/>
    <w:rsid w:val="00574CD9"/>
    <w:rsid w:val="00576088"/>
    <w:rsid w:val="00577218"/>
    <w:rsid w:val="0058043C"/>
    <w:rsid w:val="00585565"/>
    <w:rsid w:val="00585DD8"/>
    <w:rsid w:val="0059182B"/>
    <w:rsid w:val="00593F01"/>
    <w:rsid w:val="005957D8"/>
    <w:rsid w:val="00596D87"/>
    <w:rsid w:val="005A379C"/>
    <w:rsid w:val="005B0446"/>
    <w:rsid w:val="005B0895"/>
    <w:rsid w:val="005B2416"/>
    <w:rsid w:val="005B30FD"/>
    <w:rsid w:val="005B3111"/>
    <w:rsid w:val="005B454E"/>
    <w:rsid w:val="005B72BE"/>
    <w:rsid w:val="005C035D"/>
    <w:rsid w:val="005C0877"/>
    <w:rsid w:val="005C0A2B"/>
    <w:rsid w:val="005C6517"/>
    <w:rsid w:val="005C7862"/>
    <w:rsid w:val="005D04C9"/>
    <w:rsid w:val="005D1D11"/>
    <w:rsid w:val="005D23D0"/>
    <w:rsid w:val="005D24CE"/>
    <w:rsid w:val="005D3DDF"/>
    <w:rsid w:val="005D41E3"/>
    <w:rsid w:val="005D464E"/>
    <w:rsid w:val="005E14AF"/>
    <w:rsid w:val="005E3EBC"/>
    <w:rsid w:val="005E5E00"/>
    <w:rsid w:val="005E74DD"/>
    <w:rsid w:val="005F0491"/>
    <w:rsid w:val="005F1A0C"/>
    <w:rsid w:val="005F4BD3"/>
    <w:rsid w:val="005F4E20"/>
    <w:rsid w:val="005F58C4"/>
    <w:rsid w:val="005F6DD7"/>
    <w:rsid w:val="005F72BB"/>
    <w:rsid w:val="005F736A"/>
    <w:rsid w:val="005F75D0"/>
    <w:rsid w:val="0060070E"/>
    <w:rsid w:val="00600853"/>
    <w:rsid w:val="00602636"/>
    <w:rsid w:val="00603451"/>
    <w:rsid w:val="00603ACF"/>
    <w:rsid w:val="00603E82"/>
    <w:rsid w:val="0060562F"/>
    <w:rsid w:val="00606A47"/>
    <w:rsid w:val="00606C48"/>
    <w:rsid w:val="0060781E"/>
    <w:rsid w:val="00611394"/>
    <w:rsid w:val="00611A9B"/>
    <w:rsid w:val="00613814"/>
    <w:rsid w:val="006148F8"/>
    <w:rsid w:val="00620B2D"/>
    <w:rsid w:val="0062197C"/>
    <w:rsid w:val="00622E22"/>
    <w:rsid w:val="00622F68"/>
    <w:rsid w:val="00625803"/>
    <w:rsid w:val="00627C83"/>
    <w:rsid w:val="006313DE"/>
    <w:rsid w:val="006327A1"/>
    <w:rsid w:val="00632FEF"/>
    <w:rsid w:val="00634309"/>
    <w:rsid w:val="00635F62"/>
    <w:rsid w:val="00637070"/>
    <w:rsid w:val="00642F20"/>
    <w:rsid w:val="00644B67"/>
    <w:rsid w:val="006466C7"/>
    <w:rsid w:val="00650179"/>
    <w:rsid w:val="00654A27"/>
    <w:rsid w:val="00654DF1"/>
    <w:rsid w:val="00655063"/>
    <w:rsid w:val="00655B68"/>
    <w:rsid w:val="00656262"/>
    <w:rsid w:val="0065665B"/>
    <w:rsid w:val="00660858"/>
    <w:rsid w:val="006615B9"/>
    <w:rsid w:val="00661735"/>
    <w:rsid w:val="00661D5C"/>
    <w:rsid w:val="006638ED"/>
    <w:rsid w:val="006652C3"/>
    <w:rsid w:val="00666DEF"/>
    <w:rsid w:val="00670848"/>
    <w:rsid w:val="006779C6"/>
    <w:rsid w:val="00684B7C"/>
    <w:rsid w:val="00684E57"/>
    <w:rsid w:val="00687851"/>
    <w:rsid w:val="00690CC7"/>
    <w:rsid w:val="00697C4A"/>
    <w:rsid w:val="006A0E77"/>
    <w:rsid w:val="006A330F"/>
    <w:rsid w:val="006A70B4"/>
    <w:rsid w:val="006A788D"/>
    <w:rsid w:val="006B0AE5"/>
    <w:rsid w:val="006B25FE"/>
    <w:rsid w:val="006B331A"/>
    <w:rsid w:val="006B5ED7"/>
    <w:rsid w:val="006B6D9F"/>
    <w:rsid w:val="006C47B8"/>
    <w:rsid w:val="006C4EFA"/>
    <w:rsid w:val="006C65C0"/>
    <w:rsid w:val="006C7B0C"/>
    <w:rsid w:val="006D1E5A"/>
    <w:rsid w:val="006D2FDE"/>
    <w:rsid w:val="006D5C35"/>
    <w:rsid w:val="006E09BC"/>
    <w:rsid w:val="006E1642"/>
    <w:rsid w:val="006E2EBA"/>
    <w:rsid w:val="006E338B"/>
    <w:rsid w:val="006E3634"/>
    <w:rsid w:val="006E4A21"/>
    <w:rsid w:val="006E56B5"/>
    <w:rsid w:val="006F4DCF"/>
    <w:rsid w:val="006F54A6"/>
    <w:rsid w:val="006F5E8B"/>
    <w:rsid w:val="006F5ED4"/>
    <w:rsid w:val="006F62A3"/>
    <w:rsid w:val="00703906"/>
    <w:rsid w:val="00703DC5"/>
    <w:rsid w:val="00704F48"/>
    <w:rsid w:val="00707A3F"/>
    <w:rsid w:val="007131F6"/>
    <w:rsid w:val="00713863"/>
    <w:rsid w:val="007141FC"/>
    <w:rsid w:val="00714549"/>
    <w:rsid w:val="00715BBD"/>
    <w:rsid w:val="00716853"/>
    <w:rsid w:val="007170BB"/>
    <w:rsid w:val="00722750"/>
    <w:rsid w:val="00724537"/>
    <w:rsid w:val="007312B5"/>
    <w:rsid w:val="00733937"/>
    <w:rsid w:val="007365CD"/>
    <w:rsid w:val="00736614"/>
    <w:rsid w:val="00740E31"/>
    <w:rsid w:val="00740E81"/>
    <w:rsid w:val="00743086"/>
    <w:rsid w:val="00751E8F"/>
    <w:rsid w:val="007532FC"/>
    <w:rsid w:val="00753EF4"/>
    <w:rsid w:val="00754726"/>
    <w:rsid w:val="00756BEB"/>
    <w:rsid w:val="00761138"/>
    <w:rsid w:val="00764A32"/>
    <w:rsid w:val="0076768A"/>
    <w:rsid w:val="00770542"/>
    <w:rsid w:val="0077070C"/>
    <w:rsid w:val="00770E44"/>
    <w:rsid w:val="007752FC"/>
    <w:rsid w:val="00781E1C"/>
    <w:rsid w:val="00783723"/>
    <w:rsid w:val="00787061"/>
    <w:rsid w:val="00787EF1"/>
    <w:rsid w:val="00790406"/>
    <w:rsid w:val="00791B0B"/>
    <w:rsid w:val="0079218D"/>
    <w:rsid w:val="00792731"/>
    <w:rsid w:val="00793AA0"/>
    <w:rsid w:val="00794581"/>
    <w:rsid w:val="00796D46"/>
    <w:rsid w:val="007A0900"/>
    <w:rsid w:val="007A391A"/>
    <w:rsid w:val="007B076B"/>
    <w:rsid w:val="007B1A8B"/>
    <w:rsid w:val="007B20EA"/>
    <w:rsid w:val="007B3923"/>
    <w:rsid w:val="007B4803"/>
    <w:rsid w:val="007B63CA"/>
    <w:rsid w:val="007B6B08"/>
    <w:rsid w:val="007C015E"/>
    <w:rsid w:val="007C1EC6"/>
    <w:rsid w:val="007C76E3"/>
    <w:rsid w:val="007D050C"/>
    <w:rsid w:val="007D10C5"/>
    <w:rsid w:val="007E1AB2"/>
    <w:rsid w:val="007E54F1"/>
    <w:rsid w:val="007E57D4"/>
    <w:rsid w:val="007E62AF"/>
    <w:rsid w:val="007F050D"/>
    <w:rsid w:val="007F0AEF"/>
    <w:rsid w:val="007F2B71"/>
    <w:rsid w:val="007F4193"/>
    <w:rsid w:val="007F4DE1"/>
    <w:rsid w:val="007F567D"/>
    <w:rsid w:val="007F6560"/>
    <w:rsid w:val="007F6870"/>
    <w:rsid w:val="007F6B94"/>
    <w:rsid w:val="007F7E85"/>
    <w:rsid w:val="007F7FEA"/>
    <w:rsid w:val="008023E2"/>
    <w:rsid w:val="00803E5D"/>
    <w:rsid w:val="00805F6D"/>
    <w:rsid w:val="008065B6"/>
    <w:rsid w:val="00806B19"/>
    <w:rsid w:val="0080705A"/>
    <w:rsid w:val="008070C7"/>
    <w:rsid w:val="00811ED5"/>
    <w:rsid w:val="00816251"/>
    <w:rsid w:val="00823C84"/>
    <w:rsid w:val="00824044"/>
    <w:rsid w:val="00824D66"/>
    <w:rsid w:val="00825487"/>
    <w:rsid w:val="00826B24"/>
    <w:rsid w:val="00827613"/>
    <w:rsid w:val="00827813"/>
    <w:rsid w:val="008279D5"/>
    <w:rsid w:val="00830429"/>
    <w:rsid w:val="00832182"/>
    <w:rsid w:val="00832D52"/>
    <w:rsid w:val="00833004"/>
    <w:rsid w:val="008336E9"/>
    <w:rsid w:val="008345CA"/>
    <w:rsid w:val="00835A67"/>
    <w:rsid w:val="00836241"/>
    <w:rsid w:val="0084057D"/>
    <w:rsid w:val="0084145B"/>
    <w:rsid w:val="00843279"/>
    <w:rsid w:val="008437D5"/>
    <w:rsid w:val="00845683"/>
    <w:rsid w:val="0084703D"/>
    <w:rsid w:val="00847650"/>
    <w:rsid w:val="00847FB9"/>
    <w:rsid w:val="00852059"/>
    <w:rsid w:val="0085244F"/>
    <w:rsid w:val="00852A29"/>
    <w:rsid w:val="00854ED2"/>
    <w:rsid w:val="00854EF8"/>
    <w:rsid w:val="00856A74"/>
    <w:rsid w:val="00856ED3"/>
    <w:rsid w:val="00857D47"/>
    <w:rsid w:val="00862058"/>
    <w:rsid w:val="008622FC"/>
    <w:rsid w:val="00862681"/>
    <w:rsid w:val="00863108"/>
    <w:rsid w:val="0086577E"/>
    <w:rsid w:val="008658E7"/>
    <w:rsid w:val="00865B1B"/>
    <w:rsid w:val="00871B99"/>
    <w:rsid w:val="008746D8"/>
    <w:rsid w:val="00880FA1"/>
    <w:rsid w:val="008816E4"/>
    <w:rsid w:val="008823D1"/>
    <w:rsid w:val="00882A8F"/>
    <w:rsid w:val="00882DE9"/>
    <w:rsid w:val="0088356C"/>
    <w:rsid w:val="0088534D"/>
    <w:rsid w:val="00886B6B"/>
    <w:rsid w:val="00887D7B"/>
    <w:rsid w:val="00890F58"/>
    <w:rsid w:val="00891A32"/>
    <w:rsid w:val="008932A7"/>
    <w:rsid w:val="00894242"/>
    <w:rsid w:val="008968BC"/>
    <w:rsid w:val="00897F17"/>
    <w:rsid w:val="008A08B9"/>
    <w:rsid w:val="008A3563"/>
    <w:rsid w:val="008A57A7"/>
    <w:rsid w:val="008A6F0E"/>
    <w:rsid w:val="008B115A"/>
    <w:rsid w:val="008B16E9"/>
    <w:rsid w:val="008B6C55"/>
    <w:rsid w:val="008C1D77"/>
    <w:rsid w:val="008C23A5"/>
    <w:rsid w:val="008C23F6"/>
    <w:rsid w:val="008C2F62"/>
    <w:rsid w:val="008D1984"/>
    <w:rsid w:val="008D617F"/>
    <w:rsid w:val="008D79DD"/>
    <w:rsid w:val="008E25D0"/>
    <w:rsid w:val="008E3DCC"/>
    <w:rsid w:val="008E6BE4"/>
    <w:rsid w:val="008F1FBA"/>
    <w:rsid w:val="009006E1"/>
    <w:rsid w:val="0090301E"/>
    <w:rsid w:val="00906B11"/>
    <w:rsid w:val="00906E8D"/>
    <w:rsid w:val="00912125"/>
    <w:rsid w:val="0091385D"/>
    <w:rsid w:val="0091453E"/>
    <w:rsid w:val="00914C50"/>
    <w:rsid w:val="009175D3"/>
    <w:rsid w:val="0092117F"/>
    <w:rsid w:val="00923564"/>
    <w:rsid w:val="00924924"/>
    <w:rsid w:val="00924EBE"/>
    <w:rsid w:val="00931FF1"/>
    <w:rsid w:val="00933FCB"/>
    <w:rsid w:val="00934F0B"/>
    <w:rsid w:val="00936E12"/>
    <w:rsid w:val="00937AE1"/>
    <w:rsid w:val="00942101"/>
    <w:rsid w:val="00944C69"/>
    <w:rsid w:val="00945BF3"/>
    <w:rsid w:val="00945C80"/>
    <w:rsid w:val="0094637E"/>
    <w:rsid w:val="00947149"/>
    <w:rsid w:val="00957280"/>
    <w:rsid w:val="009604BE"/>
    <w:rsid w:val="0096279B"/>
    <w:rsid w:val="00962810"/>
    <w:rsid w:val="00962B40"/>
    <w:rsid w:val="009630CC"/>
    <w:rsid w:val="00964013"/>
    <w:rsid w:val="00964138"/>
    <w:rsid w:val="00964711"/>
    <w:rsid w:val="0096760B"/>
    <w:rsid w:val="009710EB"/>
    <w:rsid w:val="0097160C"/>
    <w:rsid w:val="009738D8"/>
    <w:rsid w:val="00973F96"/>
    <w:rsid w:val="00974866"/>
    <w:rsid w:val="00974915"/>
    <w:rsid w:val="00975377"/>
    <w:rsid w:val="00976413"/>
    <w:rsid w:val="00976D7E"/>
    <w:rsid w:val="009832A1"/>
    <w:rsid w:val="0098596E"/>
    <w:rsid w:val="00990217"/>
    <w:rsid w:val="0099022F"/>
    <w:rsid w:val="00991401"/>
    <w:rsid w:val="00995282"/>
    <w:rsid w:val="009959EE"/>
    <w:rsid w:val="009A059A"/>
    <w:rsid w:val="009A06E1"/>
    <w:rsid w:val="009A2E1D"/>
    <w:rsid w:val="009A39D0"/>
    <w:rsid w:val="009A3FA7"/>
    <w:rsid w:val="009A5157"/>
    <w:rsid w:val="009B1539"/>
    <w:rsid w:val="009B1CDD"/>
    <w:rsid w:val="009B3257"/>
    <w:rsid w:val="009C4711"/>
    <w:rsid w:val="009C519C"/>
    <w:rsid w:val="009D1071"/>
    <w:rsid w:val="009D3785"/>
    <w:rsid w:val="009D4734"/>
    <w:rsid w:val="009D5625"/>
    <w:rsid w:val="009D6477"/>
    <w:rsid w:val="009D6F28"/>
    <w:rsid w:val="009D783C"/>
    <w:rsid w:val="009E06F6"/>
    <w:rsid w:val="009E137E"/>
    <w:rsid w:val="009E23D6"/>
    <w:rsid w:val="009F279B"/>
    <w:rsid w:val="009F346E"/>
    <w:rsid w:val="009F5344"/>
    <w:rsid w:val="009F7DD5"/>
    <w:rsid w:val="00A00AA5"/>
    <w:rsid w:val="00A03472"/>
    <w:rsid w:val="00A0443D"/>
    <w:rsid w:val="00A04BEB"/>
    <w:rsid w:val="00A05350"/>
    <w:rsid w:val="00A1038A"/>
    <w:rsid w:val="00A10628"/>
    <w:rsid w:val="00A115EC"/>
    <w:rsid w:val="00A1205D"/>
    <w:rsid w:val="00A12D54"/>
    <w:rsid w:val="00A15738"/>
    <w:rsid w:val="00A2154E"/>
    <w:rsid w:val="00A2213E"/>
    <w:rsid w:val="00A22B36"/>
    <w:rsid w:val="00A23558"/>
    <w:rsid w:val="00A26123"/>
    <w:rsid w:val="00A269DE"/>
    <w:rsid w:val="00A27B94"/>
    <w:rsid w:val="00A3376C"/>
    <w:rsid w:val="00A34D6E"/>
    <w:rsid w:val="00A411E5"/>
    <w:rsid w:val="00A42474"/>
    <w:rsid w:val="00A4364C"/>
    <w:rsid w:val="00A437B4"/>
    <w:rsid w:val="00A452F1"/>
    <w:rsid w:val="00A4746A"/>
    <w:rsid w:val="00A538C7"/>
    <w:rsid w:val="00A60023"/>
    <w:rsid w:val="00A63B89"/>
    <w:rsid w:val="00A63EC9"/>
    <w:rsid w:val="00A70019"/>
    <w:rsid w:val="00A73E86"/>
    <w:rsid w:val="00A76063"/>
    <w:rsid w:val="00A77727"/>
    <w:rsid w:val="00A77BB8"/>
    <w:rsid w:val="00A82056"/>
    <w:rsid w:val="00A823B7"/>
    <w:rsid w:val="00A83913"/>
    <w:rsid w:val="00A8535C"/>
    <w:rsid w:val="00A90171"/>
    <w:rsid w:val="00A907E6"/>
    <w:rsid w:val="00A91A9C"/>
    <w:rsid w:val="00A91AD5"/>
    <w:rsid w:val="00A923D5"/>
    <w:rsid w:val="00AA0960"/>
    <w:rsid w:val="00AA12C4"/>
    <w:rsid w:val="00AA3D70"/>
    <w:rsid w:val="00AA5267"/>
    <w:rsid w:val="00AA70C8"/>
    <w:rsid w:val="00AB1D7E"/>
    <w:rsid w:val="00AB2468"/>
    <w:rsid w:val="00AB41FF"/>
    <w:rsid w:val="00AB536C"/>
    <w:rsid w:val="00AC0722"/>
    <w:rsid w:val="00AC3FF7"/>
    <w:rsid w:val="00AC447F"/>
    <w:rsid w:val="00AC56CB"/>
    <w:rsid w:val="00AC7A32"/>
    <w:rsid w:val="00AD228E"/>
    <w:rsid w:val="00AD37D5"/>
    <w:rsid w:val="00AD57C5"/>
    <w:rsid w:val="00AD72E3"/>
    <w:rsid w:val="00AD7A09"/>
    <w:rsid w:val="00AE07EC"/>
    <w:rsid w:val="00AE2755"/>
    <w:rsid w:val="00AE602F"/>
    <w:rsid w:val="00AE6181"/>
    <w:rsid w:val="00AE6377"/>
    <w:rsid w:val="00AE7F1D"/>
    <w:rsid w:val="00AF1AF2"/>
    <w:rsid w:val="00AF553A"/>
    <w:rsid w:val="00AF67AD"/>
    <w:rsid w:val="00AF772F"/>
    <w:rsid w:val="00B00E5C"/>
    <w:rsid w:val="00B04EA7"/>
    <w:rsid w:val="00B126C6"/>
    <w:rsid w:val="00B172CE"/>
    <w:rsid w:val="00B210F2"/>
    <w:rsid w:val="00B25221"/>
    <w:rsid w:val="00B25933"/>
    <w:rsid w:val="00B31671"/>
    <w:rsid w:val="00B34CDD"/>
    <w:rsid w:val="00B35202"/>
    <w:rsid w:val="00B36BC1"/>
    <w:rsid w:val="00B37204"/>
    <w:rsid w:val="00B374E6"/>
    <w:rsid w:val="00B4074F"/>
    <w:rsid w:val="00B41248"/>
    <w:rsid w:val="00B439E5"/>
    <w:rsid w:val="00B455AC"/>
    <w:rsid w:val="00B46742"/>
    <w:rsid w:val="00B46DA8"/>
    <w:rsid w:val="00B50823"/>
    <w:rsid w:val="00B50A04"/>
    <w:rsid w:val="00B64737"/>
    <w:rsid w:val="00B64CBB"/>
    <w:rsid w:val="00B661D0"/>
    <w:rsid w:val="00B67DAE"/>
    <w:rsid w:val="00B73007"/>
    <w:rsid w:val="00B73875"/>
    <w:rsid w:val="00B76507"/>
    <w:rsid w:val="00B77B55"/>
    <w:rsid w:val="00B81756"/>
    <w:rsid w:val="00B819A1"/>
    <w:rsid w:val="00B84C0C"/>
    <w:rsid w:val="00B84D5D"/>
    <w:rsid w:val="00B866CE"/>
    <w:rsid w:val="00B9047B"/>
    <w:rsid w:val="00B93E9B"/>
    <w:rsid w:val="00B94D91"/>
    <w:rsid w:val="00B9657E"/>
    <w:rsid w:val="00B97021"/>
    <w:rsid w:val="00B97689"/>
    <w:rsid w:val="00BA2246"/>
    <w:rsid w:val="00BA6E26"/>
    <w:rsid w:val="00BA7B90"/>
    <w:rsid w:val="00BB0F98"/>
    <w:rsid w:val="00BB1B24"/>
    <w:rsid w:val="00BB5710"/>
    <w:rsid w:val="00BB75F1"/>
    <w:rsid w:val="00BC06F7"/>
    <w:rsid w:val="00BC1538"/>
    <w:rsid w:val="00BC198D"/>
    <w:rsid w:val="00BC3168"/>
    <w:rsid w:val="00BC361E"/>
    <w:rsid w:val="00BC6540"/>
    <w:rsid w:val="00BD585C"/>
    <w:rsid w:val="00BD5E62"/>
    <w:rsid w:val="00BD7688"/>
    <w:rsid w:val="00BE441B"/>
    <w:rsid w:val="00BE4E61"/>
    <w:rsid w:val="00BE66EE"/>
    <w:rsid w:val="00BE7BCF"/>
    <w:rsid w:val="00BF0119"/>
    <w:rsid w:val="00BF062A"/>
    <w:rsid w:val="00BF265C"/>
    <w:rsid w:val="00BF53A6"/>
    <w:rsid w:val="00C0233D"/>
    <w:rsid w:val="00C04616"/>
    <w:rsid w:val="00C049CA"/>
    <w:rsid w:val="00C101CF"/>
    <w:rsid w:val="00C11DEE"/>
    <w:rsid w:val="00C13683"/>
    <w:rsid w:val="00C13A3D"/>
    <w:rsid w:val="00C14CEB"/>
    <w:rsid w:val="00C14E09"/>
    <w:rsid w:val="00C1635D"/>
    <w:rsid w:val="00C170CE"/>
    <w:rsid w:val="00C210CF"/>
    <w:rsid w:val="00C2372F"/>
    <w:rsid w:val="00C242D4"/>
    <w:rsid w:val="00C24571"/>
    <w:rsid w:val="00C24DC0"/>
    <w:rsid w:val="00C25D24"/>
    <w:rsid w:val="00C27C58"/>
    <w:rsid w:val="00C31F0E"/>
    <w:rsid w:val="00C331E9"/>
    <w:rsid w:val="00C344EA"/>
    <w:rsid w:val="00C34A91"/>
    <w:rsid w:val="00C35B3E"/>
    <w:rsid w:val="00C37E7C"/>
    <w:rsid w:val="00C41DC6"/>
    <w:rsid w:val="00C42A8D"/>
    <w:rsid w:val="00C436D2"/>
    <w:rsid w:val="00C43AB5"/>
    <w:rsid w:val="00C43F50"/>
    <w:rsid w:val="00C44BDB"/>
    <w:rsid w:val="00C51CA7"/>
    <w:rsid w:val="00C54BD2"/>
    <w:rsid w:val="00C57AE5"/>
    <w:rsid w:val="00C61C07"/>
    <w:rsid w:val="00C62CFF"/>
    <w:rsid w:val="00C63D61"/>
    <w:rsid w:val="00C641A4"/>
    <w:rsid w:val="00C6495F"/>
    <w:rsid w:val="00C67816"/>
    <w:rsid w:val="00C71585"/>
    <w:rsid w:val="00C72E35"/>
    <w:rsid w:val="00C73A72"/>
    <w:rsid w:val="00C74A31"/>
    <w:rsid w:val="00C757D3"/>
    <w:rsid w:val="00C76169"/>
    <w:rsid w:val="00C82BF5"/>
    <w:rsid w:val="00C84089"/>
    <w:rsid w:val="00C85267"/>
    <w:rsid w:val="00C85358"/>
    <w:rsid w:val="00C9133B"/>
    <w:rsid w:val="00C93C17"/>
    <w:rsid w:val="00C95675"/>
    <w:rsid w:val="00C97560"/>
    <w:rsid w:val="00CA2120"/>
    <w:rsid w:val="00CA21CD"/>
    <w:rsid w:val="00CA2532"/>
    <w:rsid w:val="00CA2C17"/>
    <w:rsid w:val="00CA45A9"/>
    <w:rsid w:val="00CA46C3"/>
    <w:rsid w:val="00CA6A03"/>
    <w:rsid w:val="00CA6F52"/>
    <w:rsid w:val="00CB02EC"/>
    <w:rsid w:val="00CB1639"/>
    <w:rsid w:val="00CB62F3"/>
    <w:rsid w:val="00CC07A4"/>
    <w:rsid w:val="00CC7AF5"/>
    <w:rsid w:val="00CD1100"/>
    <w:rsid w:val="00CD3885"/>
    <w:rsid w:val="00CD627C"/>
    <w:rsid w:val="00CE087F"/>
    <w:rsid w:val="00CE29C7"/>
    <w:rsid w:val="00CE32F0"/>
    <w:rsid w:val="00CE3E9F"/>
    <w:rsid w:val="00CE4DAB"/>
    <w:rsid w:val="00CE4DC8"/>
    <w:rsid w:val="00CE7D3D"/>
    <w:rsid w:val="00CE7D97"/>
    <w:rsid w:val="00CF1389"/>
    <w:rsid w:val="00CF28FC"/>
    <w:rsid w:val="00D01CBB"/>
    <w:rsid w:val="00D11195"/>
    <w:rsid w:val="00D11673"/>
    <w:rsid w:val="00D12287"/>
    <w:rsid w:val="00D13B7E"/>
    <w:rsid w:val="00D16C95"/>
    <w:rsid w:val="00D21E4E"/>
    <w:rsid w:val="00D24194"/>
    <w:rsid w:val="00D2539A"/>
    <w:rsid w:val="00D339B3"/>
    <w:rsid w:val="00D34B6E"/>
    <w:rsid w:val="00D40ADC"/>
    <w:rsid w:val="00D40CA2"/>
    <w:rsid w:val="00D40F1D"/>
    <w:rsid w:val="00D41704"/>
    <w:rsid w:val="00D474D4"/>
    <w:rsid w:val="00D540D0"/>
    <w:rsid w:val="00D54120"/>
    <w:rsid w:val="00D61DF5"/>
    <w:rsid w:val="00D62F46"/>
    <w:rsid w:val="00D65814"/>
    <w:rsid w:val="00D66344"/>
    <w:rsid w:val="00D66A4D"/>
    <w:rsid w:val="00D70088"/>
    <w:rsid w:val="00D70641"/>
    <w:rsid w:val="00D72399"/>
    <w:rsid w:val="00D7293D"/>
    <w:rsid w:val="00D748BB"/>
    <w:rsid w:val="00D76679"/>
    <w:rsid w:val="00D807B2"/>
    <w:rsid w:val="00D85DC1"/>
    <w:rsid w:val="00D85EB4"/>
    <w:rsid w:val="00D900C2"/>
    <w:rsid w:val="00D9130F"/>
    <w:rsid w:val="00D93F85"/>
    <w:rsid w:val="00D94FEB"/>
    <w:rsid w:val="00D95DD6"/>
    <w:rsid w:val="00D96053"/>
    <w:rsid w:val="00D968C5"/>
    <w:rsid w:val="00DA54D8"/>
    <w:rsid w:val="00DB149E"/>
    <w:rsid w:val="00DB63E5"/>
    <w:rsid w:val="00DC1EF5"/>
    <w:rsid w:val="00DC25F4"/>
    <w:rsid w:val="00DC4073"/>
    <w:rsid w:val="00DC4E40"/>
    <w:rsid w:val="00DC682F"/>
    <w:rsid w:val="00DC6DF8"/>
    <w:rsid w:val="00DC7285"/>
    <w:rsid w:val="00DD22CE"/>
    <w:rsid w:val="00DD4226"/>
    <w:rsid w:val="00DD51FB"/>
    <w:rsid w:val="00DE01C0"/>
    <w:rsid w:val="00DE0488"/>
    <w:rsid w:val="00DE2AC1"/>
    <w:rsid w:val="00DE34EF"/>
    <w:rsid w:val="00DE48DA"/>
    <w:rsid w:val="00DF26E5"/>
    <w:rsid w:val="00DF28C1"/>
    <w:rsid w:val="00DF2E51"/>
    <w:rsid w:val="00DF36CA"/>
    <w:rsid w:val="00DF4E6D"/>
    <w:rsid w:val="00DF6321"/>
    <w:rsid w:val="00DF6870"/>
    <w:rsid w:val="00DF7394"/>
    <w:rsid w:val="00E045B2"/>
    <w:rsid w:val="00E079C1"/>
    <w:rsid w:val="00E13D6F"/>
    <w:rsid w:val="00E13EB9"/>
    <w:rsid w:val="00E1430C"/>
    <w:rsid w:val="00E215D5"/>
    <w:rsid w:val="00E21944"/>
    <w:rsid w:val="00E23912"/>
    <w:rsid w:val="00E25EC9"/>
    <w:rsid w:val="00E3444B"/>
    <w:rsid w:val="00E34A2E"/>
    <w:rsid w:val="00E36A0F"/>
    <w:rsid w:val="00E36E99"/>
    <w:rsid w:val="00E4195C"/>
    <w:rsid w:val="00E448BC"/>
    <w:rsid w:val="00E469FB"/>
    <w:rsid w:val="00E50A3B"/>
    <w:rsid w:val="00E50C5E"/>
    <w:rsid w:val="00E53827"/>
    <w:rsid w:val="00E55BDB"/>
    <w:rsid w:val="00E6006F"/>
    <w:rsid w:val="00E61721"/>
    <w:rsid w:val="00E647CB"/>
    <w:rsid w:val="00E661FA"/>
    <w:rsid w:val="00E71DCC"/>
    <w:rsid w:val="00E750D3"/>
    <w:rsid w:val="00E76AC2"/>
    <w:rsid w:val="00E818A7"/>
    <w:rsid w:val="00E8253C"/>
    <w:rsid w:val="00E829AB"/>
    <w:rsid w:val="00E92C60"/>
    <w:rsid w:val="00E936D2"/>
    <w:rsid w:val="00E9637A"/>
    <w:rsid w:val="00EA3EF4"/>
    <w:rsid w:val="00EA44E5"/>
    <w:rsid w:val="00EA5FB8"/>
    <w:rsid w:val="00EA63FD"/>
    <w:rsid w:val="00EA7A69"/>
    <w:rsid w:val="00EA7CC5"/>
    <w:rsid w:val="00EB3068"/>
    <w:rsid w:val="00EB465F"/>
    <w:rsid w:val="00EC02D5"/>
    <w:rsid w:val="00EC1223"/>
    <w:rsid w:val="00EC2E1C"/>
    <w:rsid w:val="00EC31DB"/>
    <w:rsid w:val="00EC4219"/>
    <w:rsid w:val="00EC7AF1"/>
    <w:rsid w:val="00ED0382"/>
    <w:rsid w:val="00ED2C31"/>
    <w:rsid w:val="00ED4317"/>
    <w:rsid w:val="00ED45B2"/>
    <w:rsid w:val="00ED5F30"/>
    <w:rsid w:val="00ED6F19"/>
    <w:rsid w:val="00EE074E"/>
    <w:rsid w:val="00EE10AF"/>
    <w:rsid w:val="00EE4D99"/>
    <w:rsid w:val="00EE6308"/>
    <w:rsid w:val="00EF1C5F"/>
    <w:rsid w:val="00EF21B9"/>
    <w:rsid w:val="00EF512D"/>
    <w:rsid w:val="00EF5946"/>
    <w:rsid w:val="00EF59CB"/>
    <w:rsid w:val="00EF5A1B"/>
    <w:rsid w:val="00EF772E"/>
    <w:rsid w:val="00F049E8"/>
    <w:rsid w:val="00F05515"/>
    <w:rsid w:val="00F06CF1"/>
    <w:rsid w:val="00F102EA"/>
    <w:rsid w:val="00F111AB"/>
    <w:rsid w:val="00F16A56"/>
    <w:rsid w:val="00F16C4A"/>
    <w:rsid w:val="00F2044A"/>
    <w:rsid w:val="00F206F2"/>
    <w:rsid w:val="00F20A86"/>
    <w:rsid w:val="00F211BE"/>
    <w:rsid w:val="00F214C3"/>
    <w:rsid w:val="00F2261B"/>
    <w:rsid w:val="00F234A9"/>
    <w:rsid w:val="00F24813"/>
    <w:rsid w:val="00F26BF9"/>
    <w:rsid w:val="00F3079F"/>
    <w:rsid w:val="00F3590D"/>
    <w:rsid w:val="00F3673C"/>
    <w:rsid w:val="00F4202F"/>
    <w:rsid w:val="00F421FC"/>
    <w:rsid w:val="00F425BC"/>
    <w:rsid w:val="00F50DC6"/>
    <w:rsid w:val="00F531ED"/>
    <w:rsid w:val="00F56408"/>
    <w:rsid w:val="00F56E2F"/>
    <w:rsid w:val="00F57084"/>
    <w:rsid w:val="00F60476"/>
    <w:rsid w:val="00F604E2"/>
    <w:rsid w:val="00F61BBF"/>
    <w:rsid w:val="00F6333B"/>
    <w:rsid w:val="00F648C1"/>
    <w:rsid w:val="00F650B6"/>
    <w:rsid w:val="00F659B1"/>
    <w:rsid w:val="00F670DF"/>
    <w:rsid w:val="00F67F2C"/>
    <w:rsid w:val="00F7099E"/>
    <w:rsid w:val="00F70CED"/>
    <w:rsid w:val="00F725A9"/>
    <w:rsid w:val="00F72C0F"/>
    <w:rsid w:val="00F7304A"/>
    <w:rsid w:val="00F75397"/>
    <w:rsid w:val="00F75704"/>
    <w:rsid w:val="00F75A3B"/>
    <w:rsid w:val="00F76178"/>
    <w:rsid w:val="00F80941"/>
    <w:rsid w:val="00F8243B"/>
    <w:rsid w:val="00F82872"/>
    <w:rsid w:val="00F84F5F"/>
    <w:rsid w:val="00F905B2"/>
    <w:rsid w:val="00F97C1D"/>
    <w:rsid w:val="00FA0C28"/>
    <w:rsid w:val="00FA2D0A"/>
    <w:rsid w:val="00FA32E3"/>
    <w:rsid w:val="00FA3FF7"/>
    <w:rsid w:val="00FA5CA5"/>
    <w:rsid w:val="00FA7508"/>
    <w:rsid w:val="00FA7595"/>
    <w:rsid w:val="00FA76E8"/>
    <w:rsid w:val="00FB0322"/>
    <w:rsid w:val="00FB0D50"/>
    <w:rsid w:val="00FB1512"/>
    <w:rsid w:val="00FB1E1A"/>
    <w:rsid w:val="00FB2889"/>
    <w:rsid w:val="00FB3B06"/>
    <w:rsid w:val="00FB4C3F"/>
    <w:rsid w:val="00FB5384"/>
    <w:rsid w:val="00FB6D1A"/>
    <w:rsid w:val="00FB6F38"/>
    <w:rsid w:val="00FB7B68"/>
    <w:rsid w:val="00FC0E02"/>
    <w:rsid w:val="00FC0ED1"/>
    <w:rsid w:val="00FC19B9"/>
    <w:rsid w:val="00FC64D1"/>
    <w:rsid w:val="00FC7AB3"/>
    <w:rsid w:val="00FD0083"/>
    <w:rsid w:val="00FD0F36"/>
    <w:rsid w:val="00FD1099"/>
    <w:rsid w:val="00FD22A6"/>
    <w:rsid w:val="00FD2A5D"/>
    <w:rsid w:val="00FD442A"/>
    <w:rsid w:val="00FE0BA8"/>
    <w:rsid w:val="00FE253D"/>
    <w:rsid w:val="00FE2C36"/>
    <w:rsid w:val="00FE4ECC"/>
    <w:rsid w:val="00FE7D3A"/>
    <w:rsid w:val="00FF1D1F"/>
    <w:rsid w:val="00FF4C98"/>
    <w:rsid w:val="00FF5D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5778B"/>
  <w15:docId w15:val="{DCA63621-7D8E-4B35-9BDA-9FEB5120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64138"/>
    <w:pPr>
      <w:widowControl w:val="0"/>
      <w:overflowPunct w:val="0"/>
      <w:autoSpaceDE w:val="0"/>
      <w:autoSpaceDN w:val="0"/>
      <w:adjustRightInd w:val="0"/>
      <w:textAlignment w:val="baseline"/>
    </w:pPr>
    <w:rPr>
      <w:lang w:val="nl-NL" w:eastAsia="nl-NL"/>
    </w:rPr>
  </w:style>
  <w:style w:type="paragraph" w:styleId="Kop1">
    <w:name w:val="heading 1"/>
    <w:basedOn w:val="Standaard"/>
    <w:next w:val="Standaard"/>
    <w:link w:val="Kop1Char"/>
    <w:qFormat/>
    <w:rsid w:val="008456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rsid w:val="00450C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qFormat/>
    <w:rsid w:val="00260FCD"/>
    <w:pPr>
      <w:keepNext/>
      <w:tabs>
        <w:tab w:val="right" w:pos="9000"/>
      </w:tabs>
      <w:overflowPunct/>
      <w:textAlignment w:val="auto"/>
      <w:outlineLvl w:val="2"/>
    </w:pPr>
    <w:rPr>
      <w:b/>
      <w:bCs/>
      <w:sz w:val="22"/>
      <w:szCs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D6AFB"/>
    <w:pPr>
      <w:tabs>
        <w:tab w:val="center" w:pos="4153"/>
        <w:tab w:val="right" w:pos="8306"/>
      </w:tabs>
    </w:pPr>
    <w:rPr>
      <w:rFonts w:ascii="TheSans TT B3 Light" w:hAnsi="TheSans TT B3 Light"/>
      <w:sz w:val="19"/>
      <w:lang w:val="en-US"/>
    </w:rPr>
  </w:style>
  <w:style w:type="paragraph" w:styleId="Voettekst">
    <w:name w:val="footer"/>
    <w:basedOn w:val="Standaard"/>
    <w:link w:val="VoettekstChar"/>
    <w:uiPriority w:val="99"/>
    <w:rsid w:val="000D6AFB"/>
    <w:pPr>
      <w:tabs>
        <w:tab w:val="center" w:pos="4153"/>
        <w:tab w:val="right" w:pos="8306"/>
      </w:tabs>
    </w:pPr>
    <w:rPr>
      <w:rFonts w:ascii="TheSans TT B3 Light" w:hAnsi="TheSans TT B3 Light"/>
      <w:sz w:val="19"/>
      <w:lang w:val="en-US"/>
    </w:rPr>
  </w:style>
  <w:style w:type="character" w:customStyle="1" w:styleId="Kop3Char">
    <w:name w:val="Kop 3 Char"/>
    <w:basedOn w:val="Standaardalinea-lettertype"/>
    <w:link w:val="Kop3"/>
    <w:rsid w:val="00260FCD"/>
    <w:rPr>
      <w:b/>
      <w:bCs/>
      <w:sz w:val="22"/>
      <w:szCs w:val="22"/>
      <w:u w:val="single"/>
      <w:lang w:val="nl-NL" w:eastAsia="en-US"/>
    </w:rPr>
  </w:style>
  <w:style w:type="paragraph" w:customStyle="1" w:styleId="koppelingen">
    <w:name w:val="koppelingen"/>
    <w:basedOn w:val="Standaard"/>
    <w:next w:val="Standaard"/>
    <w:uiPriority w:val="99"/>
    <w:rsid w:val="00260FCD"/>
    <w:pPr>
      <w:overflowPunct/>
      <w:textAlignment w:val="auto"/>
    </w:pPr>
    <w:rPr>
      <w:rFonts w:eastAsia="Calibri"/>
      <w:sz w:val="24"/>
      <w:szCs w:val="24"/>
      <w:lang w:val="nl-BE" w:eastAsia="en-US"/>
    </w:rPr>
  </w:style>
  <w:style w:type="paragraph" w:styleId="Lijstalinea">
    <w:name w:val="List Paragraph"/>
    <w:basedOn w:val="Standaard"/>
    <w:uiPriority w:val="34"/>
    <w:qFormat/>
    <w:rsid w:val="00606C48"/>
    <w:pPr>
      <w:ind w:left="720"/>
      <w:contextualSpacing/>
    </w:pPr>
  </w:style>
  <w:style w:type="character" w:customStyle="1" w:styleId="Kop1Char">
    <w:name w:val="Kop 1 Char"/>
    <w:basedOn w:val="Standaardalinea-lettertype"/>
    <w:link w:val="Kop1"/>
    <w:rsid w:val="00845683"/>
    <w:rPr>
      <w:rFonts w:asciiTheme="majorHAnsi" w:eastAsiaTheme="majorEastAsia" w:hAnsiTheme="majorHAnsi" w:cstheme="majorBidi"/>
      <w:b/>
      <w:bCs/>
      <w:color w:val="365F91" w:themeColor="accent1" w:themeShade="BF"/>
      <w:sz w:val="28"/>
      <w:szCs w:val="28"/>
      <w:lang w:val="nl-NL" w:eastAsia="nl-NL"/>
    </w:rPr>
  </w:style>
  <w:style w:type="paragraph" w:customStyle="1" w:styleId="titel">
    <w:name w:val="titel"/>
    <w:basedOn w:val="Standaard"/>
    <w:next w:val="Standaard"/>
    <w:uiPriority w:val="99"/>
    <w:rsid w:val="00845683"/>
    <w:pPr>
      <w:keepNext/>
      <w:widowControl/>
      <w:pBdr>
        <w:top w:val="single" w:sz="12" w:space="1" w:color="auto"/>
        <w:left w:val="single" w:sz="12" w:space="4" w:color="auto"/>
      </w:pBdr>
      <w:shd w:val="pct12" w:color="auto" w:fill="FFFFFF"/>
      <w:spacing w:before="240" w:after="240"/>
      <w:ind w:left="720" w:hanging="720"/>
    </w:pPr>
    <w:rPr>
      <w:b/>
      <w:kern w:val="28"/>
      <w:sz w:val="28"/>
      <w:lang w:val="nl-BE" w:eastAsia="en-US"/>
    </w:rPr>
  </w:style>
  <w:style w:type="paragraph" w:customStyle="1" w:styleId="motivering">
    <w:name w:val="motivering"/>
    <w:basedOn w:val="Standaard"/>
    <w:next w:val="Standaard"/>
    <w:rsid w:val="00845683"/>
    <w:pPr>
      <w:keepNext/>
      <w:widowControl/>
      <w:pBdr>
        <w:top w:val="single" w:sz="12" w:space="1" w:color="auto"/>
        <w:left w:val="single" w:sz="12" w:space="4" w:color="auto"/>
      </w:pBdr>
      <w:shd w:val="clear" w:color="auto" w:fill="FFFFFF"/>
      <w:spacing w:before="240" w:after="240"/>
      <w:ind w:left="720" w:hanging="720"/>
    </w:pPr>
    <w:rPr>
      <w:b/>
      <w:kern w:val="28"/>
      <w:sz w:val="28"/>
      <w:lang w:val="nl-BE" w:eastAsia="en-US"/>
    </w:rPr>
  </w:style>
  <w:style w:type="paragraph" w:customStyle="1" w:styleId="besluit">
    <w:name w:val="besluit"/>
    <w:basedOn w:val="Standaard"/>
    <w:next w:val="Standaard"/>
    <w:rsid w:val="00845683"/>
    <w:pPr>
      <w:keepNext/>
      <w:widowControl/>
      <w:pBdr>
        <w:top w:val="single" w:sz="12" w:space="1" w:color="auto"/>
        <w:left w:val="single" w:sz="12" w:space="4" w:color="auto"/>
      </w:pBdr>
      <w:shd w:val="pct12" w:color="auto" w:fill="FFFFFF"/>
      <w:spacing w:before="240" w:after="240"/>
      <w:ind w:left="720" w:hanging="720"/>
    </w:pPr>
    <w:rPr>
      <w:b/>
      <w:kern w:val="28"/>
      <w:sz w:val="28"/>
      <w:lang w:val="nl-BE" w:eastAsia="en-US"/>
    </w:rPr>
  </w:style>
  <w:style w:type="paragraph" w:customStyle="1" w:styleId="rubriektitel">
    <w:name w:val="rubriektitel"/>
    <w:basedOn w:val="Standaard"/>
    <w:next w:val="Standaard"/>
    <w:rsid w:val="00845683"/>
    <w:pPr>
      <w:keepNext/>
      <w:widowControl/>
      <w:spacing w:before="240" w:after="240"/>
    </w:pPr>
    <w:rPr>
      <w:b/>
      <w:kern w:val="28"/>
      <w:sz w:val="28"/>
      <w:lang w:val="nl-BE" w:eastAsia="en-US"/>
    </w:rPr>
  </w:style>
  <w:style w:type="paragraph" w:styleId="Plattetekst">
    <w:name w:val="Body Text"/>
    <w:basedOn w:val="Standaard"/>
    <w:link w:val="PlattetekstChar"/>
    <w:rsid w:val="00845683"/>
    <w:pPr>
      <w:widowControl/>
      <w:tabs>
        <w:tab w:val="left" w:pos="426"/>
      </w:tabs>
    </w:pPr>
    <w:rPr>
      <w:rFonts w:ascii="Arial" w:hAnsi="Arial"/>
      <w:sz w:val="18"/>
      <w:lang w:eastAsia="en-US"/>
    </w:rPr>
  </w:style>
  <w:style w:type="character" w:customStyle="1" w:styleId="PlattetekstChar">
    <w:name w:val="Platte tekst Char"/>
    <w:basedOn w:val="Standaardalinea-lettertype"/>
    <w:link w:val="Plattetekst"/>
    <w:rsid w:val="00845683"/>
    <w:rPr>
      <w:rFonts w:ascii="Arial" w:hAnsi="Arial"/>
      <w:sz w:val="18"/>
      <w:lang w:val="nl-NL" w:eastAsia="en-US"/>
    </w:rPr>
  </w:style>
  <w:style w:type="paragraph" w:customStyle="1" w:styleId="Plattetekst21">
    <w:name w:val="Platte tekst 21"/>
    <w:basedOn w:val="Standaard"/>
    <w:rsid w:val="00845683"/>
    <w:pPr>
      <w:widowControl/>
      <w:tabs>
        <w:tab w:val="left" w:pos="360"/>
      </w:tabs>
      <w:jc w:val="both"/>
    </w:pPr>
    <w:rPr>
      <w:rFonts w:ascii="Arial" w:hAnsi="Arial"/>
      <w:lang w:eastAsia="en-US"/>
    </w:rPr>
  </w:style>
  <w:style w:type="paragraph" w:customStyle="1" w:styleId="Titel2">
    <w:name w:val="Titel 2"/>
    <w:basedOn w:val="Standaard"/>
    <w:uiPriority w:val="99"/>
    <w:rsid w:val="00CE087F"/>
    <w:pPr>
      <w:overflowPunct/>
      <w:textAlignment w:val="auto"/>
    </w:pPr>
    <w:rPr>
      <w:b/>
      <w:bCs/>
      <w:sz w:val="24"/>
      <w:szCs w:val="24"/>
      <w:u w:val="single"/>
      <w:lang w:eastAsia="en-GB"/>
    </w:rPr>
  </w:style>
  <w:style w:type="table" w:styleId="Tabelraster">
    <w:name w:val="Table Grid"/>
    <w:basedOn w:val="Standaardtabel"/>
    <w:rsid w:val="00CE087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rsid w:val="00120271"/>
    <w:rPr>
      <w:rFonts w:ascii="Tahoma" w:hAnsi="Tahoma" w:cs="Tahoma"/>
      <w:sz w:val="16"/>
      <w:szCs w:val="16"/>
    </w:rPr>
  </w:style>
  <w:style w:type="character" w:customStyle="1" w:styleId="BallontekstChar">
    <w:name w:val="Ballontekst Char"/>
    <w:basedOn w:val="Standaardalinea-lettertype"/>
    <w:link w:val="Ballontekst"/>
    <w:uiPriority w:val="99"/>
    <w:rsid w:val="00120271"/>
    <w:rPr>
      <w:rFonts w:ascii="Tahoma" w:hAnsi="Tahoma" w:cs="Tahoma"/>
      <w:sz w:val="16"/>
      <w:szCs w:val="16"/>
      <w:lang w:val="nl-NL" w:eastAsia="nl-NL"/>
    </w:rPr>
  </w:style>
  <w:style w:type="character" w:customStyle="1" w:styleId="VoettekstChar">
    <w:name w:val="Voettekst Char"/>
    <w:basedOn w:val="Standaardalinea-lettertype"/>
    <w:link w:val="Voettekst"/>
    <w:uiPriority w:val="99"/>
    <w:rsid w:val="000B5E66"/>
    <w:rPr>
      <w:rFonts w:ascii="TheSans TT B3 Light" w:hAnsi="TheSans TT B3 Light"/>
      <w:sz w:val="19"/>
      <w:lang w:val="en-US" w:eastAsia="nl-NL"/>
    </w:rPr>
  </w:style>
  <w:style w:type="paragraph" w:customStyle="1" w:styleId="Bloktekst1">
    <w:name w:val="Bloktekst1"/>
    <w:basedOn w:val="Standaard"/>
    <w:rsid w:val="006D1E5A"/>
    <w:pPr>
      <w:widowControl/>
      <w:tabs>
        <w:tab w:val="left" w:pos="1134"/>
      </w:tabs>
      <w:ind w:left="1134" w:right="43"/>
    </w:pPr>
    <w:rPr>
      <w:rFonts w:ascii="TheSans TT B3 Light" w:hAnsi="TheSans TT B3 Light"/>
      <w:sz w:val="19"/>
    </w:rPr>
  </w:style>
  <w:style w:type="paragraph" w:styleId="Normaalweb">
    <w:name w:val="Normal (Web)"/>
    <w:basedOn w:val="Standaard"/>
    <w:rsid w:val="006D1E5A"/>
    <w:pPr>
      <w:widowControl/>
      <w:spacing w:before="100" w:after="100"/>
    </w:pPr>
    <w:rPr>
      <w:sz w:val="24"/>
    </w:rPr>
  </w:style>
  <w:style w:type="paragraph" w:styleId="Bloktekst">
    <w:name w:val="Block Text"/>
    <w:basedOn w:val="Standaard"/>
    <w:uiPriority w:val="99"/>
    <w:rsid w:val="007F4193"/>
    <w:pPr>
      <w:widowControl/>
      <w:tabs>
        <w:tab w:val="left" w:pos="1134"/>
      </w:tabs>
      <w:ind w:left="1134" w:right="43"/>
    </w:pPr>
    <w:rPr>
      <w:rFonts w:ascii="TheSans TT B3 Light" w:hAnsi="TheSans TT B3 Light" w:cs="TheSans TT B3 Light"/>
      <w:sz w:val="19"/>
      <w:szCs w:val="19"/>
    </w:rPr>
  </w:style>
  <w:style w:type="table" w:customStyle="1" w:styleId="Tabelraster1">
    <w:name w:val="Tabelraster1"/>
    <w:basedOn w:val="Standaardtabel"/>
    <w:next w:val="Tabelraster"/>
    <w:rsid w:val="00A538C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AF772F"/>
  </w:style>
  <w:style w:type="paragraph" w:customStyle="1" w:styleId="bepunttitel">
    <w:name w:val="bepunttitel"/>
    <w:basedOn w:val="Standaard"/>
    <w:next w:val="Standaard"/>
    <w:rsid w:val="00AF772F"/>
    <w:pPr>
      <w:widowControl/>
      <w:overflowPunct/>
      <w:textAlignment w:val="auto"/>
    </w:pPr>
    <w:rPr>
      <w:rFonts w:eastAsiaTheme="minorEastAsia"/>
      <w:b/>
      <w:bCs/>
      <w:sz w:val="28"/>
      <w:szCs w:val="28"/>
      <w:lang w:val="nl-BE" w:eastAsia="nl-BE"/>
    </w:rPr>
  </w:style>
  <w:style w:type="table" w:customStyle="1" w:styleId="Tabelraster2">
    <w:name w:val="Tabelraster2"/>
    <w:basedOn w:val="Standaardtabel"/>
    <w:next w:val="Tabelraster"/>
    <w:uiPriority w:val="59"/>
    <w:rsid w:val="00AF772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
    <w:name w:val="Geen lijst2"/>
    <w:next w:val="Geenlijst"/>
    <w:uiPriority w:val="99"/>
    <w:semiHidden/>
    <w:unhideWhenUsed/>
    <w:rsid w:val="007A391A"/>
  </w:style>
  <w:style w:type="table" w:customStyle="1" w:styleId="Tabelraster3">
    <w:name w:val="Tabelraster3"/>
    <w:basedOn w:val="Standaardtabel"/>
    <w:next w:val="Tabelraster"/>
    <w:uiPriority w:val="59"/>
    <w:rsid w:val="007A391A"/>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D11"/>
    <w:pPr>
      <w:autoSpaceDE w:val="0"/>
      <w:autoSpaceDN w:val="0"/>
      <w:adjustRightInd w:val="0"/>
    </w:pPr>
    <w:rPr>
      <w:rFonts w:ascii="Arial" w:hAnsi="Arial" w:cs="Arial"/>
      <w:color w:val="000000"/>
      <w:sz w:val="24"/>
      <w:szCs w:val="24"/>
      <w:lang w:val="nl-NL" w:eastAsia="nl-NL"/>
    </w:rPr>
  </w:style>
  <w:style w:type="numbering" w:customStyle="1" w:styleId="Geenlijst3">
    <w:name w:val="Geen lijst3"/>
    <w:next w:val="Geenlijst"/>
    <w:uiPriority w:val="99"/>
    <w:semiHidden/>
    <w:unhideWhenUsed/>
    <w:rsid w:val="00EA44E5"/>
  </w:style>
  <w:style w:type="table" w:customStyle="1" w:styleId="Tabelraster4">
    <w:name w:val="Tabelraster4"/>
    <w:basedOn w:val="Standaardtabel"/>
    <w:next w:val="Tabelraster"/>
    <w:uiPriority w:val="59"/>
    <w:rsid w:val="00EA44E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3">
    <w:name w:val="titel 3"/>
    <w:basedOn w:val="Standaard"/>
    <w:link w:val="titel3Char"/>
    <w:rsid w:val="00C41DC6"/>
    <w:pPr>
      <w:widowControl/>
    </w:pPr>
    <w:rPr>
      <w:b/>
      <w:bCs/>
      <w:i/>
      <w:iCs/>
      <w:sz w:val="24"/>
      <w:szCs w:val="24"/>
      <w:u w:val="single"/>
    </w:rPr>
  </w:style>
  <w:style w:type="character" w:customStyle="1" w:styleId="titel3Char">
    <w:name w:val="titel 3 Char"/>
    <w:link w:val="titel3"/>
    <w:locked/>
    <w:rsid w:val="00C41DC6"/>
    <w:rPr>
      <w:b/>
      <w:bCs/>
      <w:i/>
      <w:iCs/>
      <w:sz w:val="24"/>
      <w:szCs w:val="24"/>
      <w:u w:val="single"/>
      <w:lang w:val="nl-NL" w:eastAsia="nl-NL"/>
    </w:rPr>
  </w:style>
  <w:style w:type="paragraph" w:customStyle="1" w:styleId="BlockText1">
    <w:name w:val="Block Text1"/>
    <w:basedOn w:val="Standaard"/>
    <w:rsid w:val="002B7261"/>
    <w:pPr>
      <w:widowControl/>
      <w:tabs>
        <w:tab w:val="center" w:pos="8640"/>
        <w:tab w:val="right" w:pos="9540"/>
      </w:tabs>
      <w:ind w:left="-360" w:right="-1031" w:firstLine="540"/>
      <w:jc w:val="both"/>
    </w:pPr>
    <w:rPr>
      <w:sz w:val="22"/>
    </w:rPr>
  </w:style>
  <w:style w:type="paragraph" w:customStyle="1" w:styleId="Opmaakprofiel">
    <w:name w:val="Opmaakprofiel"/>
    <w:uiPriority w:val="99"/>
    <w:rsid w:val="00F102EA"/>
    <w:pPr>
      <w:keepNext/>
      <w:widowControl w:val="0"/>
      <w:pBdr>
        <w:top w:val="single" w:sz="12" w:space="1" w:color="auto"/>
        <w:left w:val="single" w:sz="12" w:space="4" w:color="auto"/>
      </w:pBdr>
      <w:shd w:val="clear" w:color="auto" w:fill="FFFFFF"/>
      <w:autoSpaceDE w:val="0"/>
      <w:autoSpaceDN w:val="0"/>
      <w:adjustRightInd w:val="0"/>
      <w:spacing w:before="240" w:after="240"/>
      <w:ind w:left="720" w:hanging="720"/>
    </w:pPr>
    <w:rPr>
      <w:b/>
      <w:bCs/>
      <w:kern w:val="28"/>
      <w:sz w:val="28"/>
      <w:szCs w:val="28"/>
      <w:lang w:eastAsia="en-GB"/>
    </w:rPr>
  </w:style>
  <w:style w:type="paragraph" w:styleId="Plattetekst2">
    <w:name w:val="Body Text 2"/>
    <w:basedOn w:val="Standaard"/>
    <w:link w:val="Plattetekst2Char"/>
    <w:rsid w:val="00A437B4"/>
    <w:pPr>
      <w:spacing w:after="120" w:line="480" w:lineRule="auto"/>
    </w:pPr>
  </w:style>
  <w:style w:type="character" w:customStyle="1" w:styleId="Plattetekst2Char">
    <w:name w:val="Platte tekst 2 Char"/>
    <w:basedOn w:val="Standaardalinea-lettertype"/>
    <w:link w:val="Plattetekst2"/>
    <w:rsid w:val="00A437B4"/>
    <w:rPr>
      <w:lang w:val="nl-NL" w:eastAsia="nl-NL"/>
    </w:rPr>
  </w:style>
  <w:style w:type="table" w:customStyle="1" w:styleId="Tabelraster5">
    <w:name w:val="Tabelraster5"/>
    <w:basedOn w:val="Standaardtabel"/>
    <w:next w:val="Tabelraster"/>
    <w:rsid w:val="0088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
    <w:name w:val="Geen lijst4"/>
    <w:next w:val="Geenlijst"/>
    <w:uiPriority w:val="99"/>
    <w:semiHidden/>
    <w:unhideWhenUsed/>
    <w:rsid w:val="0060562F"/>
  </w:style>
  <w:style w:type="table" w:customStyle="1" w:styleId="Tabelraster6">
    <w:name w:val="Tabelraster6"/>
    <w:basedOn w:val="Standaardtabel"/>
    <w:next w:val="Tabelraster"/>
    <w:uiPriority w:val="59"/>
    <w:rsid w:val="0060562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rsid w:val="0084703D"/>
    <w:pPr>
      <w:widowControl/>
      <w:overflowPunct/>
      <w:ind w:left="720"/>
      <w:textAlignment w:val="auto"/>
    </w:pPr>
    <w:rPr>
      <w:lang w:eastAsia="en-GB"/>
    </w:rPr>
  </w:style>
  <w:style w:type="table" w:customStyle="1" w:styleId="Tabelraster7">
    <w:name w:val="Tabelraster7"/>
    <w:basedOn w:val="Standaardtabel"/>
    <w:next w:val="Tabelraster"/>
    <w:uiPriority w:val="59"/>
    <w:rsid w:val="009F346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B46742"/>
    <w:pPr>
      <w:widowControl/>
      <w:overflowPunct/>
      <w:autoSpaceDE/>
      <w:autoSpaceDN/>
      <w:adjustRightInd/>
      <w:textAlignment w:val="auto"/>
    </w:pPr>
    <w:rPr>
      <w:rFonts w:ascii="Verdana" w:eastAsia="Calibri" w:hAnsi="Verdana"/>
      <w:lang w:val="nl-BE" w:eastAsia="en-US"/>
    </w:rPr>
  </w:style>
  <w:style w:type="character" w:customStyle="1" w:styleId="TekstzonderopmaakChar">
    <w:name w:val="Tekst zonder opmaak Char"/>
    <w:basedOn w:val="Standaardalinea-lettertype"/>
    <w:link w:val="Tekstzonderopmaak"/>
    <w:uiPriority w:val="99"/>
    <w:rsid w:val="00B46742"/>
    <w:rPr>
      <w:rFonts w:ascii="Verdana" w:eastAsia="Calibri" w:hAnsi="Verdana"/>
      <w:lang w:eastAsia="en-US"/>
    </w:rPr>
  </w:style>
  <w:style w:type="table" w:customStyle="1" w:styleId="Tabelraster8">
    <w:name w:val="Tabelraster8"/>
    <w:basedOn w:val="Standaardtabel"/>
    <w:next w:val="Tabelraster"/>
    <w:uiPriority w:val="59"/>
    <w:rsid w:val="007A0900"/>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59"/>
    <w:rsid w:val="00C51CA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rsid w:val="00DE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CA45A9"/>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locked/>
    <w:rsid w:val="00AA09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59"/>
    <w:rsid w:val="00AF1AF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59"/>
    <w:rsid w:val="00FB151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59"/>
    <w:rsid w:val="00053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Standaard"/>
    <w:rsid w:val="00F76178"/>
    <w:pPr>
      <w:jc w:val="both"/>
    </w:pPr>
    <w:rPr>
      <w:b/>
      <w:sz w:val="24"/>
      <w:lang w:eastAsia="en-GB"/>
    </w:rPr>
  </w:style>
  <w:style w:type="table" w:customStyle="1" w:styleId="Tabelraster16">
    <w:name w:val="Tabelraster16"/>
    <w:basedOn w:val="Standaardtabel"/>
    <w:next w:val="Tabelraster"/>
    <w:uiPriority w:val="99"/>
    <w:rsid w:val="00FB2889"/>
    <w:pPr>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F512D"/>
    <w:rPr>
      <w:color w:val="0000FF" w:themeColor="hyperlink"/>
      <w:u w:val="single"/>
    </w:rPr>
  </w:style>
  <w:style w:type="character" w:customStyle="1" w:styleId="Kop2Char">
    <w:name w:val="Kop 2 Char"/>
    <w:basedOn w:val="Standaardalinea-lettertype"/>
    <w:link w:val="Kop2"/>
    <w:semiHidden/>
    <w:rsid w:val="00450C92"/>
    <w:rPr>
      <w:rFonts w:asciiTheme="majorHAnsi" w:eastAsiaTheme="majorEastAsia" w:hAnsiTheme="majorHAnsi" w:cstheme="majorBidi"/>
      <w:color w:val="365F91" w:themeColor="accent1" w:themeShade="BF"/>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7299">
      <w:bodyDiv w:val="1"/>
      <w:marLeft w:val="0"/>
      <w:marRight w:val="0"/>
      <w:marTop w:val="0"/>
      <w:marBottom w:val="0"/>
      <w:divBdr>
        <w:top w:val="none" w:sz="0" w:space="0" w:color="auto"/>
        <w:left w:val="none" w:sz="0" w:space="0" w:color="auto"/>
        <w:bottom w:val="none" w:sz="0" w:space="0" w:color="auto"/>
        <w:right w:val="none" w:sz="0" w:space="0" w:color="auto"/>
      </w:divBdr>
    </w:div>
    <w:div w:id="169684589">
      <w:bodyDiv w:val="1"/>
      <w:marLeft w:val="0"/>
      <w:marRight w:val="0"/>
      <w:marTop w:val="0"/>
      <w:marBottom w:val="0"/>
      <w:divBdr>
        <w:top w:val="none" w:sz="0" w:space="0" w:color="auto"/>
        <w:left w:val="none" w:sz="0" w:space="0" w:color="auto"/>
        <w:bottom w:val="none" w:sz="0" w:space="0" w:color="auto"/>
        <w:right w:val="none" w:sz="0" w:space="0" w:color="auto"/>
      </w:divBdr>
    </w:div>
    <w:div w:id="213395481">
      <w:bodyDiv w:val="1"/>
      <w:marLeft w:val="0"/>
      <w:marRight w:val="0"/>
      <w:marTop w:val="0"/>
      <w:marBottom w:val="0"/>
      <w:divBdr>
        <w:top w:val="none" w:sz="0" w:space="0" w:color="auto"/>
        <w:left w:val="none" w:sz="0" w:space="0" w:color="auto"/>
        <w:bottom w:val="none" w:sz="0" w:space="0" w:color="auto"/>
        <w:right w:val="none" w:sz="0" w:space="0" w:color="auto"/>
      </w:divBdr>
    </w:div>
    <w:div w:id="327172474">
      <w:bodyDiv w:val="1"/>
      <w:marLeft w:val="0"/>
      <w:marRight w:val="0"/>
      <w:marTop w:val="0"/>
      <w:marBottom w:val="0"/>
      <w:divBdr>
        <w:top w:val="none" w:sz="0" w:space="0" w:color="auto"/>
        <w:left w:val="none" w:sz="0" w:space="0" w:color="auto"/>
        <w:bottom w:val="none" w:sz="0" w:space="0" w:color="auto"/>
        <w:right w:val="none" w:sz="0" w:space="0" w:color="auto"/>
      </w:divBdr>
    </w:div>
    <w:div w:id="566573471">
      <w:bodyDiv w:val="1"/>
      <w:marLeft w:val="0"/>
      <w:marRight w:val="0"/>
      <w:marTop w:val="0"/>
      <w:marBottom w:val="0"/>
      <w:divBdr>
        <w:top w:val="none" w:sz="0" w:space="0" w:color="auto"/>
        <w:left w:val="none" w:sz="0" w:space="0" w:color="auto"/>
        <w:bottom w:val="none" w:sz="0" w:space="0" w:color="auto"/>
        <w:right w:val="none" w:sz="0" w:space="0" w:color="auto"/>
      </w:divBdr>
    </w:div>
    <w:div w:id="669450374">
      <w:bodyDiv w:val="1"/>
      <w:marLeft w:val="0"/>
      <w:marRight w:val="0"/>
      <w:marTop w:val="0"/>
      <w:marBottom w:val="0"/>
      <w:divBdr>
        <w:top w:val="none" w:sz="0" w:space="0" w:color="auto"/>
        <w:left w:val="none" w:sz="0" w:space="0" w:color="auto"/>
        <w:bottom w:val="none" w:sz="0" w:space="0" w:color="auto"/>
        <w:right w:val="none" w:sz="0" w:space="0" w:color="auto"/>
      </w:divBdr>
    </w:div>
    <w:div w:id="811408553">
      <w:bodyDiv w:val="1"/>
      <w:marLeft w:val="0"/>
      <w:marRight w:val="0"/>
      <w:marTop w:val="0"/>
      <w:marBottom w:val="0"/>
      <w:divBdr>
        <w:top w:val="none" w:sz="0" w:space="0" w:color="auto"/>
        <w:left w:val="none" w:sz="0" w:space="0" w:color="auto"/>
        <w:bottom w:val="none" w:sz="0" w:space="0" w:color="auto"/>
        <w:right w:val="none" w:sz="0" w:space="0" w:color="auto"/>
      </w:divBdr>
    </w:div>
    <w:div w:id="901644594">
      <w:bodyDiv w:val="1"/>
      <w:marLeft w:val="0"/>
      <w:marRight w:val="0"/>
      <w:marTop w:val="0"/>
      <w:marBottom w:val="0"/>
      <w:divBdr>
        <w:top w:val="none" w:sz="0" w:space="0" w:color="auto"/>
        <w:left w:val="none" w:sz="0" w:space="0" w:color="auto"/>
        <w:bottom w:val="none" w:sz="0" w:space="0" w:color="auto"/>
        <w:right w:val="none" w:sz="0" w:space="0" w:color="auto"/>
      </w:divBdr>
    </w:div>
    <w:div w:id="1031615776">
      <w:bodyDiv w:val="1"/>
      <w:marLeft w:val="0"/>
      <w:marRight w:val="0"/>
      <w:marTop w:val="0"/>
      <w:marBottom w:val="0"/>
      <w:divBdr>
        <w:top w:val="none" w:sz="0" w:space="0" w:color="auto"/>
        <w:left w:val="none" w:sz="0" w:space="0" w:color="auto"/>
        <w:bottom w:val="none" w:sz="0" w:space="0" w:color="auto"/>
        <w:right w:val="none" w:sz="0" w:space="0" w:color="auto"/>
      </w:divBdr>
    </w:div>
    <w:div w:id="1260212948">
      <w:bodyDiv w:val="1"/>
      <w:marLeft w:val="0"/>
      <w:marRight w:val="0"/>
      <w:marTop w:val="0"/>
      <w:marBottom w:val="0"/>
      <w:divBdr>
        <w:top w:val="none" w:sz="0" w:space="0" w:color="auto"/>
        <w:left w:val="none" w:sz="0" w:space="0" w:color="auto"/>
        <w:bottom w:val="none" w:sz="0" w:space="0" w:color="auto"/>
        <w:right w:val="none" w:sz="0" w:space="0" w:color="auto"/>
      </w:divBdr>
    </w:div>
    <w:div w:id="1290698472">
      <w:bodyDiv w:val="1"/>
      <w:marLeft w:val="0"/>
      <w:marRight w:val="0"/>
      <w:marTop w:val="0"/>
      <w:marBottom w:val="0"/>
      <w:divBdr>
        <w:top w:val="none" w:sz="0" w:space="0" w:color="auto"/>
        <w:left w:val="none" w:sz="0" w:space="0" w:color="auto"/>
        <w:bottom w:val="none" w:sz="0" w:space="0" w:color="auto"/>
        <w:right w:val="none" w:sz="0" w:space="0" w:color="auto"/>
      </w:divBdr>
    </w:div>
    <w:div w:id="17648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8D94-5926-4733-953C-9A10A544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11420</TotalTime>
  <Pages>13</Pages>
  <Words>5588</Words>
  <Characters>30739</Characters>
  <Application>Microsoft Office Word</Application>
  <DocSecurity>0</DocSecurity>
  <Lines>256</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Integrated System for the Local Police</Company>
  <LinksUpToDate>false</LinksUpToDate>
  <CharactersWithSpaces>36255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p4469263</dc:creator>
  <cp:lastModifiedBy>Vanbergen Michel (PZ Zuiderkempen)</cp:lastModifiedBy>
  <cp:revision>417</cp:revision>
  <cp:lastPrinted>2023-10-25T07:28:00Z</cp:lastPrinted>
  <dcterms:created xsi:type="dcterms:W3CDTF">2011-12-23T10:07:00Z</dcterms:created>
  <dcterms:modified xsi:type="dcterms:W3CDTF">2024-03-21T10:37:00Z</dcterms:modified>
</cp:coreProperties>
</file>